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1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284"/>
        <w:gridCol w:w="4327"/>
        <w:gridCol w:w="3327"/>
      </w:tblGrid>
      <w:tr w:rsidR="00C9224B" w:rsidRPr="00FE3FA1" w14:paraId="09980DB4" w14:textId="77777777" w:rsidTr="00F863FA">
        <w:trPr>
          <w:cantSplit/>
          <w:trHeight w:val="1402"/>
        </w:trPr>
        <w:tc>
          <w:tcPr>
            <w:tcW w:w="2977" w:type="dxa"/>
            <w:gridSpan w:val="2"/>
            <w:vAlign w:val="center"/>
          </w:tcPr>
          <w:p w14:paraId="191EEAB9" w14:textId="77777777" w:rsidR="00C9224B" w:rsidRPr="00300C44" w:rsidRDefault="001818B0" w:rsidP="00A35FC1">
            <w:pPr>
              <w:jc w:val="center"/>
              <w:rPr>
                <w:rFonts w:ascii="Arial" w:hAnsi="Arial" w:cs="Arial"/>
                <w:sz w:val="16"/>
              </w:rPr>
            </w:pPr>
            <w:r w:rsidRPr="00EB1EC7">
              <w:rPr>
                <w:rFonts w:ascii="Arial" w:hAnsi="Arial"/>
                <w:b/>
                <w:noProof/>
                <w:sz w:val="16"/>
              </w:rPr>
              <w:drawing>
                <wp:inline distT="0" distB="0" distL="0" distR="0" wp14:anchorId="0CC7A017" wp14:editId="6155448E">
                  <wp:extent cx="740465" cy="724854"/>
                  <wp:effectExtent l="0" t="0" r="2540" b="0"/>
                  <wp:docPr id="4" name="Image 4" descr="logo-Atelier new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telier new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25" cy="76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521F8696" w14:textId="77777777" w:rsidR="00C9224B" w:rsidRPr="00300C44" w:rsidRDefault="00C9224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89A65" w14:textId="7D91ED8F" w:rsidR="00C9224B" w:rsidRPr="00BB216A" w:rsidRDefault="00BB216A" w:rsidP="00BB216A">
            <w:pPr>
              <w:jc w:val="center"/>
              <w:rPr>
                <w:rFonts w:ascii="Arial" w:hAnsi="Arial"/>
                <w:color w:val="00FF00"/>
                <w:sz w:val="28"/>
              </w:rPr>
            </w:pPr>
            <w:r>
              <w:rPr>
                <w:rFonts w:ascii="Arial" w:hAnsi="Arial"/>
                <w:noProof/>
                <w:color w:val="00FF00"/>
                <w:sz w:val="28"/>
              </w:rPr>
              <w:drawing>
                <wp:inline distT="0" distB="0" distL="0" distR="0" wp14:anchorId="6CDC4475" wp14:editId="593B270D">
                  <wp:extent cx="4194810" cy="10490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81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F2E" w:rsidRPr="00FE3FA1" w14:paraId="34010D6F" w14:textId="77777777" w:rsidTr="00F8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9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735B" w14:textId="77777777" w:rsidR="00A35FC1" w:rsidRPr="00D10B5A" w:rsidRDefault="00A35FC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20300A" w14:textId="77777777" w:rsidR="00A35FC1" w:rsidRPr="00FE3FA1" w:rsidRDefault="00A35FC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DFE27F" w14:textId="77777777" w:rsidR="00A35FC1" w:rsidRPr="00FE3FA1" w:rsidRDefault="00A35FC1">
            <w:pPr>
              <w:rPr>
                <w:rFonts w:ascii="Arial" w:hAnsi="Arial" w:cs="Arial"/>
              </w:rPr>
            </w:pPr>
          </w:p>
        </w:tc>
      </w:tr>
      <w:tr w:rsidR="00123F2E" w:rsidRPr="00F6490D" w14:paraId="7201BD6F" w14:textId="77777777" w:rsidTr="00F8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D395C" w14:textId="77777777" w:rsidR="00A35FC1" w:rsidRPr="00F6490D" w:rsidRDefault="00AD7E1E">
            <w:pPr>
              <w:jc w:val="center"/>
              <w:rPr>
                <w:rFonts w:ascii="Arial" w:hAnsi="Arial" w:cs="Arial"/>
                <w:b/>
              </w:rPr>
            </w:pPr>
            <w:r w:rsidRPr="00F6490D">
              <w:rPr>
                <w:rFonts w:ascii="Arial" w:hAnsi="Arial" w:cs="Arial"/>
                <w:b/>
              </w:rPr>
              <w:t>N° AFFAIRE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56B0" w14:textId="63918B3E" w:rsidR="00A35FC1" w:rsidRPr="00F6490D" w:rsidRDefault="00BB216A" w:rsidP="00091C9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21</w:t>
            </w:r>
            <w:r w:rsidR="00267D4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23140" w:rsidRPr="00F6490D">
              <w:rPr>
                <w:rFonts w:ascii="Arial" w:hAnsi="Arial" w:cs="Arial"/>
                <w:b/>
                <w:color w:val="0000FF"/>
              </w:rPr>
              <w:t>-</w:t>
            </w:r>
            <w:r w:rsidR="00267D4D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</w:rPr>
              <w:t>06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069076BB" w14:textId="77777777" w:rsidR="00A35FC1" w:rsidRPr="00F6490D" w:rsidRDefault="00A35FC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0C6" w14:textId="5E44E100" w:rsidR="00A35FC1" w:rsidRPr="00F6490D" w:rsidRDefault="006277DE" w:rsidP="008A34E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6490D">
              <w:rPr>
                <w:rFonts w:ascii="Arial" w:hAnsi="Arial" w:cs="Arial"/>
                <w:b/>
                <w:color w:val="0000FF"/>
              </w:rPr>
              <w:t>CATIC TOULOUSE</w:t>
            </w:r>
            <w:r w:rsidR="00BB216A">
              <w:rPr>
                <w:rFonts w:ascii="Arial" w:hAnsi="Arial" w:cs="Arial"/>
                <w:b/>
                <w:color w:val="0000FF"/>
              </w:rPr>
              <w:t xml:space="preserve"> PHASE II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7"/>
            </w:tblGrid>
            <w:tr w:rsidR="00554321" w:rsidRPr="00F6490D" w14:paraId="336BA7B9" w14:textId="77777777" w:rsidTr="00A35FC1">
              <w:trPr>
                <w:jc w:val="center"/>
              </w:trPr>
              <w:tc>
                <w:tcPr>
                  <w:tcW w:w="32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E4FB8A6" w14:textId="77777777" w:rsidR="00554321" w:rsidRPr="00F6490D" w:rsidRDefault="001B3DE7" w:rsidP="00554321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F6490D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DE3AD51" wp14:editId="127CB753">
                        <wp:extent cx="695818" cy="52180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404" cy="549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0E41DE" w14:textId="77777777" w:rsidR="00A35FC1" w:rsidRPr="00F6490D" w:rsidRDefault="00A35FC1" w:rsidP="00A35FC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3F2E" w:rsidRPr="00F6490D" w14:paraId="3A606B78" w14:textId="77777777" w:rsidTr="00F8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38B8" w14:textId="77777777" w:rsidR="00A35FC1" w:rsidRPr="00F6490D" w:rsidRDefault="0047378E" w:rsidP="00A35FC1">
            <w:pPr>
              <w:jc w:val="center"/>
              <w:rPr>
                <w:rFonts w:ascii="Arial" w:hAnsi="Arial" w:cs="Arial"/>
                <w:b/>
              </w:rPr>
            </w:pPr>
            <w:r w:rsidRPr="00F6490D">
              <w:rPr>
                <w:rFonts w:ascii="Arial" w:hAnsi="Arial" w:cs="Arial"/>
                <w:b/>
              </w:rPr>
              <w:t>Date 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CC2D" w14:textId="52E2CD31" w:rsidR="00A35FC1" w:rsidRPr="00F6490D" w:rsidRDefault="0047378E" w:rsidP="00A35FC1">
            <w:pPr>
              <w:pStyle w:val="ArchXprocedur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F6490D">
              <w:rPr>
                <w:rFonts w:ascii="Arial" w:hAnsi="Arial" w:cs="Arial"/>
                <w:bCs/>
                <w:color w:val="0000FF"/>
                <w:sz w:val="20"/>
              </w:rPr>
              <w:t>20</w:t>
            </w:r>
            <w:r w:rsidR="00267D4D">
              <w:rPr>
                <w:rFonts w:ascii="Arial" w:hAnsi="Arial" w:cs="Arial"/>
                <w:bCs/>
                <w:color w:val="0000FF"/>
                <w:sz w:val="20"/>
              </w:rPr>
              <w:t>21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2476B251" w14:textId="77777777" w:rsidR="00A35FC1" w:rsidRPr="00F6490D" w:rsidRDefault="00A35F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38A57" w14:textId="77777777" w:rsidR="00A35FC1" w:rsidRPr="00F6490D" w:rsidRDefault="00A35F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F1F4C" w14:textId="77777777" w:rsidR="00A35FC1" w:rsidRPr="00F6490D" w:rsidRDefault="00A35FC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07B1AA" w14:textId="77777777" w:rsidR="00A35FC1" w:rsidRPr="00F863FA" w:rsidRDefault="00A35FC1">
      <w:pPr>
        <w:ind w:right="6690"/>
        <w:rPr>
          <w:rFonts w:ascii="Arial" w:hAnsi="Arial" w:cs="Arial"/>
          <w:caps/>
          <w:sz w:val="8"/>
          <w:szCs w:val="8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84"/>
        <w:gridCol w:w="1559"/>
        <w:gridCol w:w="1843"/>
        <w:gridCol w:w="925"/>
        <w:gridCol w:w="492"/>
        <w:gridCol w:w="709"/>
        <w:gridCol w:w="926"/>
        <w:gridCol w:w="283"/>
        <w:gridCol w:w="917"/>
      </w:tblGrid>
      <w:tr w:rsidR="0047378E" w:rsidRPr="00F6490D" w14:paraId="5D091123" w14:textId="77777777" w:rsidTr="00E66C04">
        <w:trPr>
          <w:cantSplit/>
          <w:trHeight w:val="40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77CC8" w14:textId="77777777" w:rsidR="0047378E" w:rsidRPr="00F6490D" w:rsidRDefault="0047378E" w:rsidP="0047378E">
            <w:pPr>
              <w:ind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F6490D">
              <w:rPr>
                <w:rFonts w:ascii="Arial" w:hAnsi="Arial" w:cs="Arial"/>
                <w:b/>
              </w:rPr>
              <w:t>Durée du chantier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DD13" w14:textId="536F6981" w:rsidR="0047378E" w:rsidRPr="00F6490D" w:rsidRDefault="00267D4D" w:rsidP="0047378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  <w:r w:rsidR="0047378E" w:rsidRPr="00F6490D">
              <w:rPr>
                <w:rFonts w:ascii="Arial" w:hAnsi="Arial" w:cs="Arial"/>
                <w:color w:val="0000FF"/>
              </w:rPr>
              <w:t xml:space="preserve"> mois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BFE243" w14:textId="77777777" w:rsidR="0047378E" w:rsidRPr="00F6490D" w:rsidRDefault="0047378E" w:rsidP="0047378E">
            <w:pPr>
              <w:pStyle w:val="Titre4"/>
              <w:rPr>
                <w:rFonts w:cs="Arial"/>
                <w:color w:val="auto"/>
                <w:sz w:val="20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825AB" w14:textId="77777777" w:rsidR="0047378E" w:rsidRPr="00F6490D" w:rsidRDefault="0047378E" w:rsidP="0047378E">
            <w:pPr>
              <w:pStyle w:val="Titre4"/>
              <w:ind w:left="170"/>
              <w:rPr>
                <w:rFonts w:cs="Arial"/>
                <w:color w:val="auto"/>
                <w:sz w:val="20"/>
              </w:rPr>
            </w:pPr>
            <w:r w:rsidRPr="00F6490D">
              <w:rPr>
                <w:rFonts w:cs="Arial"/>
                <w:color w:val="auto"/>
                <w:sz w:val="20"/>
              </w:rPr>
              <w:t>COMPTE-RENDU de chantier N°</w:t>
            </w:r>
          </w:p>
        </w:tc>
        <w:tc>
          <w:tcPr>
            <w:tcW w:w="49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08A9D862" w14:textId="1644F080" w:rsidR="0047378E" w:rsidRPr="00F6490D" w:rsidRDefault="00BB216A" w:rsidP="0047378E">
            <w:pPr>
              <w:pStyle w:val="Titre4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DED11C" w14:textId="77CE8934" w:rsidR="0047378E" w:rsidRPr="00F6490D" w:rsidRDefault="002331F0" w:rsidP="0047378E">
            <w:pPr>
              <w:pStyle w:val="Titre4"/>
              <w:rPr>
                <w:rFonts w:cs="Arial"/>
                <w:color w:val="0000FF"/>
                <w:sz w:val="20"/>
              </w:rPr>
            </w:pPr>
            <w:r w:rsidRPr="00F6490D">
              <w:rPr>
                <w:rFonts w:cs="Arial"/>
                <w:color w:val="0000FF"/>
                <w:sz w:val="20"/>
              </w:rPr>
              <w:t xml:space="preserve">Du : </w:t>
            </w:r>
            <w:r w:rsidR="00E66C04">
              <w:rPr>
                <w:rFonts w:cs="Arial"/>
                <w:color w:val="0000FF"/>
                <w:sz w:val="20"/>
              </w:rPr>
              <w:t>6 Juin</w:t>
            </w:r>
            <w:r w:rsidR="0047378E" w:rsidRPr="00F6490D">
              <w:rPr>
                <w:rFonts w:cs="Arial"/>
                <w:color w:val="0000FF"/>
                <w:sz w:val="20"/>
              </w:rPr>
              <w:t xml:space="preserve"> 20</w:t>
            </w:r>
            <w:r w:rsidR="00BB216A">
              <w:rPr>
                <w:rFonts w:cs="Arial"/>
                <w:color w:val="0000FF"/>
                <w:sz w:val="20"/>
              </w:rPr>
              <w:t>21</w:t>
            </w:r>
          </w:p>
        </w:tc>
      </w:tr>
      <w:tr w:rsidR="00E66C04" w:rsidRPr="00F6490D" w14:paraId="0189DDE5" w14:textId="77777777" w:rsidTr="00263DFD">
        <w:trPr>
          <w:cantSplit/>
          <w:trHeight w:val="38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57E6" w14:textId="77777777" w:rsidR="00E66C04" w:rsidRPr="00F6490D" w:rsidRDefault="00E66C04" w:rsidP="00E66C0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FA0BBD8" w14:textId="77777777" w:rsidR="00E66C04" w:rsidRPr="00F6490D" w:rsidRDefault="00E66C04" w:rsidP="00E66C04">
            <w:pPr>
              <w:pStyle w:val="Titre3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3042A" w14:textId="77777777" w:rsidR="00E66C04" w:rsidRPr="00F6490D" w:rsidRDefault="00E66C04" w:rsidP="00E66C04">
            <w:pPr>
              <w:pStyle w:val="Titre3"/>
              <w:rPr>
                <w:rFonts w:cs="Arial"/>
                <w:sz w:val="20"/>
              </w:rPr>
            </w:pPr>
            <w:r w:rsidRPr="00F6490D">
              <w:rPr>
                <w:rFonts w:cs="Arial"/>
                <w:sz w:val="20"/>
              </w:rPr>
              <w:t xml:space="preserve">PROCHAINE REUNION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3B007" w14:textId="44EE03E1" w:rsidR="00E66C04" w:rsidRPr="00267D4D" w:rsidRDefault="00267D4D" w:rsidP="00E66C04">
            <w:pPr>
              <w:pStyle w:val="Titre3"/>
              <w:rPr>
                <w:rFonts w:cs="Arial"/>
                <w:b w:val="0"/>
                <w:bCs/>
                <w:sz w:val="20"/>
              </w:rPr>
            </w:pPr>
            <w:r w:rsidRPr="00267D4D">
              <w:rPr>
                <w:rFonts w:cs="Arial"/>
                <w:b w:val="0"/>
                <w:bCs/>
                <w:sz w:val="20"/>
              </w:rPr>
              <w:t>Selon convocation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4BE41" w14:textId="481973D3" w:rsidR="00E66C04" w:rsidRPr="00F6490D" w:rsidRDefault="00E66C04" w:rsidP="00E66C04">
            <w:pPr>
              <w:pStyle w:val="Titre3"/>
              <w:jc w:val="left"/>
              <w:rPr>
                <w:rFonts w:cs="Arial"/>
                <w:color w:val="0000FF"/>
                <w:sz w:val="20"/>
              </w:rPr>
            </w:pPr>
            <w:r w:rsidRPr="00F6490D">
              <w:rPr>
                <w:rFonts w:cs="Arial"/>
                <w:sz w:val="20"/>
              </w:rPr>
              <w:t>SUR SITE</w:t>
            </w:r>
            <w:r w:rsidRPr="00F6490D">
              <w:rPr>
                <w:rFonts w:cs="Arial"/>
                <w:color w:val="FF0000"/>
                <w:sz w:val="20"/>
              </w:rPr>
              <w:t xml:space="preserve"> </w:t>
            </w:r>
            <w:r w:rsidRPr="00F6490D">
              <w:rPr>
                <w:rFonts w:cs="Arial"/>
                <w:sz w:val="20"/>
              </w:rPr>
              <w:t>le</w:t>
            </w:r>
            <w:r>
              <w:rPr>
                <w:rFonts w:cs="Arial"/>
                <w:sz w:val="20"/>
              </w:rPr>
              <w:t>s</w:t>
            </w:r>
            <w:r w:rsidRPr="00F6490D">
              <w:rPr>
                <w:rFonts w:cs="Arial"/>
                <w:sz w:val="20"/>
              </w:rPr>
              <w:t> 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A8EB" w14:textId="439E8371" w:rsidR="00E66C04" w:rsidRPr="00F6490D" w:rsidRDefault="00E66C04" w:rsidP="00E66C04">
            <w:pPr>
              <w:pStyle w:val="Titre3"/>
              <w:jc w:val="right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906" w14:textId="29C4CCEC" w:rsidR="00E66C04" w:rsidRPr="00F6490D" w:rsidRDefault="00E66C04" w:rsidP="00E66C0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F6490D">
              <w:rPr>
                <w:rFonts w:ascii="Arial" w:hAnsi="Arial" w:cs="Arial"/>
                <w:b/>
                <w:color w:val="FF0000"/>
              </w:rPr>
              <w:t>à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B1A39" w14:textId="7DA6C535" w:rsidR="00E66C04" w:rsidRPr="00F6490D" w:rsidRDefault="00E66C04" w:rsidP="00E66C04">
            <w:pPr>
              <w:pStyle w:val="Titre4"/>
              <w:jc w:val="left"/>
              <w:rPr>
                <w:rFonts w:cs="Arial"/>
                <w:color w:val="0000FF"/>
                <w:sz w:val="20"/>
              </w:rPr>
            </w:pPr>
          </w:p>
        </w:tc>
      </w:tr>
    </w:tbl>
    <w:p w14:paraId="118C5E77" w14:textId="77777777" w:rsidR="00A35FC1" w:rsidRPr="00F863FA" w:rsidRDefault="00A35FC1">
      <w:pPr>
        <w:ind w:right="312"/>
        <w:rPr>
          <w:rFonts w:ascii="Arial" w:hAnsi="Arial" w:cs="Arial"/>
          <w:b/>
          <w:sz w:val="8"/>
          <w:szCs w:val="8"/>
        </w:rPr>
      </w:pPr>
    </w:p>
    <w:bookmarkStart w:id="0" w:name="_MON_1613115711"/>
    <w:bookmarkEnd w:id="0"/>
    <w:p w14:paraId="5110A770" w14:textId="117AB12C" w:rsidR="00091C92" w:rsidRPr="00FE3FA1" w:rsidRDefault="00286245" w:rsidP="00FF02D7">
      <w:pPr>
        <w:ind w:right="312" w:hanging="142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</w:rPr>
        <w:object w:dxaOrig="17400" w:dyaOrig="2040" w14:anchorId="55919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70.2pt;height:101.8pt;mso-width-percent:0;mso-height-percent:0;mso-width-percent:0;mso-height-percent:0" o:ole="">
            <v:imagedata r:id="rId11" o:title=""/>
          </v:shape>
          <o:OLEObject Type="Embed" ProgID="Excel.Sheet.8" ShapeID="_x0000_i1026" DrawAspect="Content" ObjectID="_1683027507" r:id="rId12"/>
        </w:object>
      </w:r>
    </w:p>
    <w:p w14:paraId="06F453F9" w14:textId="77777777" w:rsidR="00927957" w:rsidRPr="00FE3FA1" w:rsidRDefault="00927957" w:rsidP="00927957">
      <w:pPr>
        <w:ind w:right="312"/>
        <w:rPr>
          <w:rFonts w:ascii="Arial" w:hAnsi="Arial" w:cs="Arial"/>
          <w:b/>
          <w:sz w:val="12"/>
          <w:szCs w:val="12"/>
        </w:rPr>
      </w:pPr>
    </w:p>
    <w:bookmarkStart w:id="1" w:name="_MON_1613198321"/>
    <w:bookmarkEnd w:id="1"/>
    <w:p w14:paraId="66463A97" w14:textId="05200900" w:rsidR="00927957" w:rsidRPr="00FE3FA1" w:rsidRDefault="00286245" w:rsidP="00927957">
      <w:pPr>
        <w:ind w:right="312" w:hanging="142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</w:rPr>
        <w:object w:dxaOrig="11660" w:dyaOrig="5080" w14:anchorId="41865199">
          <v:shape id="_x0000_i1025" type="#_x0000_t75" alt="" style="width:582.75pt;height:254.25pt;mso-width-percent:0;mso-height-percent:0;mso-width-percent:0;mso-height-percent:0" o:ole="">
            <v:imagedata r:id="rId13" o:title=""/>
          </v:shape>
          <o:OLEObject Type="Embed" ProgID="Excel.Sheet.8" ShapeID="_x0000_i1025" DrawAspect="Content" ObjectID="_1683027508" r:id="rId14"/>
        </w:object>
      </w:r>
    </w:p>
    <w:p w14:paraId="2F42A978" w14:textId="77777777" w:rsidR="00B349BA" w:rsidRPr="00FE3FA1" w:rsidRDefault="00B349BA" w:rsidP="00B349BA">
      <w:pPr>
        <w:ind w:right="312" w:hanging="142"/>
        <w:rPr>
          <w:rFonts w:ascii="Arial" w:hAnsi="Arial" w:cs="Arial"/>
          <w:b/>
          <w:sz w:val="12"/>
          <w:szCs w:val="12"/>
        </w:rPr>
      </w:pPr>
    </w:p>
    <w:p w14:paraId="2B6C28AD" w14:textId="77777777" w:rsidR="00AF403D" w:rsidRDefault="00AD7E1E" w:rsidP="00FB6C28">
      <w:pPr>
        <w:spacing w:line="276" w:lineRule="auto"/>
        <w:ind w:left="284" w:right="-710"/>
        <w:jc w:val="both"/>
        <w:rPr>
          <w:rFonts w:ascii="Arial" w:hAnsi="Arial" w:cs="Arial"/>
          <w:i/>
        </w:rPr>
      </w:pPr>
      <w:proofErr w:type="gramStart"/>
      <w:r w:rsidRPr="00FE3FA1">
        <w:rPr>
          <w:rFonts w:ascii="Arial" w:hAnsi="Arial" w:cs="Arial"/>
          <w:b/>
          <w:i/>
          <w:u w:val="single"/>
        </w:rPr>
        <w:t xml:space="preserve">LEGENDE </w:t>
      </w:r>
      <w:r w:rsidRPr="00FE3FA1">
        <w:rPr>
          <w:rFonts w:ascii="Arial" w:hAnsi="Arial" w:cs="Arial"/>
          <w:b/>
          <w:i/>
        </w:rPr>
        <w:t xml:space="preserve"> :</w:t>
      </w:r>
      <w:proofErr w:type="gramEnd"/>
      <w:r w:rsidRPr="00FE3FA1">
        <w:rPr>
          <w:rFonts w:ascii="Arial" w:hAnsi="Arial" w:cs="Arial"/>
          <w:i/>
        </w:rPr>
        <w:t xml:space="preserve">       </w:t>
      </w:r>
      <w:r w:rsidR="00AF403D">
        <w:rPr>
          <w:rFonts w:ascii="Arial" w:hAnsi="Arial" w:cs="Arial"/>
          <w:i/>
        </w:rPr>
        <w:t xml:space="preserve"> </w:t>
      </w:r>
      <w:r w:rsidRPr="00FE3FA1">
        <w:rPr>
          <w:rFonts w:ascii="Arial" w:hAnsi="Arial" w:cs="Arial"/>
          <w:b/>
          <w:i/>
        </w:rPr>
        <w:t>P</w:t>
      </w:r>
      <w:r w:rsidRPr="00FE3FA1">
        <w:rPr>
          <w:rFonts w:ascii="Arial" w:hAnsi="Arial" w:cs="Arial"/>
          <w:i/>
        </w:rPr>
        <w:t xml:space="preserve"> = présents     </w:t>
      </w:r>
      <w:r w:rsidRPr="00FE3FA1">
        <w:rPr>
          <w:rFonts w:ascii="Arial" w:hAnsi="Arial" w:cs="Arial"/>
          <w:b/>
          <w:i/>
        </w:rPr>
        <w:t>A</w:t>
      </w:r>
      <w:r w:rsidRPr="00FE3FA1">
        <w:rPr>
          <w:rFonts w:ascii="Arial" w:hAnsi="Arial" w:cs="Arial"/>
          <w:i/>
        </w:rPr>
        <w:t xml:space="preserve"> = absents    </w:t>
      </w:r>
      <w:r w:rsidRPr="00FE3FA1">
        <w:rPr>
          <w:rFonts w:ascii="Arial" w:hAnsi="Arial" w:cs="Arial"/>
          <w:b/>
          <w:i/>
        </w:rPr>
        <w:t>E</w:t>
      </w:r>
      <w:r w:rsidRPr="00FE3FA1">
        <w:rPr>
          <w:rFonts w:ascii="Arial" w:hAnsi="Arial" w:cs="Arial"/>
          <w:i/>
        </w:rPr>
        <w:t xml:space="preserve"> = excusés</w:t>
      </w:r>
    </w:p>
    <w:p w14:paraId="6F6144A5" w14:textId="77777777" w:rsidR="00AF403D" w:rsidRDefault="00AF403D" w:rsidP="00AF403D">
      <w:pPr>
        <w:spacing w:line="276" w:lineRule="auto"/>
        <w:ind w:left="1419" w:right="-710" w:firstLine="42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O</w:t>
      </w:r>
      <w:r w:rsidR="00AD7E1E" w:rsidRPr="00FE3FA1">
        <w:rPr>
          <w:rFonts w:ascii="Arial" w:hAnsi="Arial" w:cs="Arial"/>
          <w:i/>
        </w:rPr>
        <w:t xml:space="preserve"> = convoqués à la prochaine réunion</w:t>
      </w:r>
      <w:r>
        <w:rPr>
          <w:rFonts w:ascii="Arial" w:hAnsi="Arial" w:cs="Arial"/>
          <w:i/>
        </w:rPr>
        <w:t xml:space="preserve">   </w:t>
      </w:r>
      <w:r w:rsidRPr="00AF403D">
        <w:rPr>
          <w:rFonts w:ascii="Arial" w:hAnsi="Arial" w:cs="Arial"/>
          <w:b/>
          <w:i/>
        </w:rPr>
        <w:t>N =</w:t>
      </w:r>
      <w:r w:rsidRPr="00FE3F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non </w:t>
      </w:r>
      <w:r w:rsidRPr="00FE3FA1">
        <w:rPr>
          <w:rFonts w:ascii="Arial" w:hAnsi="Arial" w:cs="Arial"/>
          <w:i/>
        </w:rPr>
        <w:t>convoqués à la prochaine réunion</w:t>
      </w:r>
      <w:r>
        <w:rPr>
          <w:rFonts w:ascii="Arial" w:hAnsi="Arial" w:cs="Arial"/>
          <w:b/>
          <w:i/>
        </w:rPr>
        <w:t xml:space="preserve"> </w:t>
      </w:r>
      <w:r w:rsidRPr="00FE3FA1">
        <w:rPr>
          <w:rFonts w:ascii="Arial" w:hAnsi="Arial" w:cs="Arial"/>
          <w:i/>
        </w:rPr>
        <w:t xml:space="preserve">    </w:t>
      </w:r>
    </w:p>
    <w:p w14:paraId="019358F1" w14:textId="2FD71192" w:rsidR="0039637D" w:rsidRDefault="0039637D" w:rsidP="00FB6C28">
      <w:pPr>
        <w:spacing w:line="276" w:lineRule="auto"/>
        <w:ind w:right="-672" w:hanging="142"/>
        <w:rPr>
          <w:rFonts w:ascii="Arial" w:hAnsi="Arial" w:cs="Arial"/>
          <w:i/>
          <w:iCs/>
          <w:color w:val="000000"/>
          <w:sz w:val="16"/>
          <w:szCs w:val="16"/>
        </w:rPr>
      </w:pPr>
      <w:r w:rsidRPr="00FE3FA1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NOTA </w:t>
      </w:r>
      <w:r w:rsidRPr="00FE3FA1">
        <w:rPr>
          <w:rFonts w:ascii="Arial" w:hAnsi="Arial" w:cs="Arial"/>
          <w:i/>
          <w:iCs/>
          <w:color w:val="000000"/>
          <w:sz w:val="16"/>
          <w:szCs w:val="16"/>
        </w:rPr>
        <w:t>: le CR de</w:t>
      </w:r>
      <w:r w:rsidR="00ED7BD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0B7062">
        <w:rPr>
          <w:rFonts w:ascii="Arial" w:hAnsi="Arial" w:cs="Arial"/>
          <w:i/>
          <w:iCs/>
          <w:color w:val="000000"/>
          <w:sz w:val="16"/>
          <w:szCs w:val="16"/>
        </w:rPr>
        <w:t>réunion</w:t>
      </w:r>
      <w:r w:rsidRPr="00FE3FA1">
        <w:rPr>
          <w:rFonts w:ascii="Arial" w:hAnsi="Arial" w:cs="Arial"/>
          <w:i/>
          <w:iCs/>
          <w:color w:val="000000"/>
          <w:sz w:val="16"/>
          <w:szCs w:val="16"/>
        </w:rPr>
        <w:t xml:space="preserve"> est diffusé par mail ; chaque </w:t>
      </w:r>
      <w:proofErr w:type="gramStart"/>
      <w:r w:rsidR="00ED7BDE">
        <w:rPr>
          <w:rFonts w:ascii="Arial" w:hAnsi="Arial" w:cs="Arial"/>
          <w:i/>
          <w:iCs/>
          <w:color w:val="000000"/>
          <w:sz w:val="16"/>
          <w:szCs w:val="16"/>
        </w:rPr>
        <w:t>intervenants</w:t>
      </w:r>
      <w:proofErr w:type="gramEnd"/>
      <w:r w:rsidRPr="00FE3FA1">
        <w:rPr>
          <w:rFonts w:ascii="Arial" w:hAnsi="Arial" w:cs="Arial"/>
          <w:i/>
          <w:iCs/>
          <w:color w:val="000000"/>
          <w:sz w:val="16"/>
          <w:szCs w:val="16"/>
        </w:rPr>
        <w:t xml:space="preserve"> se chargera de convoquer les</w:t>
      </w:r>
      <w:r w:rsidR="00ED7BD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FE3FA1">
        <w:rPr>
          <w:rFonts w:ascii="Arial" w:hAnsi="Arial" w:cs="Arial"/>
          <w:i/>
          <w:iCs/>
          <w:color w:val="000000"/>
          <w:sz w:val="16"/>
          <w:szCs w:val="16"/>
        </w:rPr>
        <w:t>divers sous-traitants selon les besoins</w:t>
      </w:r>
    </w:p>
    <w:p w14:paraId="0CC7D7B7" w14:textId="269392EE" w:rsidR="00406A50" w:rsidRDefault="00406A50" w:rsidP="00FB6C28">
      <w:pPr>
        <w:spacing w:line="276" w:lineRule="auto"/>
        <w:ind w:right="-672" w:hanging="142"/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283"/>
        <w:gridCol w:w="6798"/>
      </w:tblGrid>
      <w:tr w:rsidR="00031316" w:rsidRPr="00031316" w14:paraId="63F71CD8" w14:textId="77777777" w:rsidTr="00031316">
        <w:tc>
          <w:tcPr>
            <w:tcW w:w="3540" w:type="dxa"/>
            <w:tcBorders>
              <w:right w:val="single" w:sz="4" w:space="0" w:color="auto"/>
            </w:tcBorders>
          </w:tcPr>
          <w:p w14:paraId="5FF16FC2" w14:textId="49537601" w:rsidR="00031316" w:rsidRPr="00031316" w:rsidRDefault="00031316" w:rsidP="00155854">
            <w:pPr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316">
              <w:rPr>
                <w:rFonts w:ascii="Arial" w:hAnsi="Arial" w:cs="Arial"/>
                <w:color w:val="000000"/>
                <w:sz w:val="22"/>
                <w:szCs w:val="22"/>
              </w:rPr>
              <w:t>Délai :</w:t>
            </w:r>
            <w:r w:rsidRPr="000313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13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Selon planning contractuel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5442" w14:textId="77777777" w:rsidR="00031316" w:rsidRPr="00031316" w:rsidRDefault="00031316" w:rsidP="00FB6C28">
            <w:pPr>
              <w:spacing w:line="276" w:lineRule="auto"/>
              <w:ind w:right="-67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vMerge w:val="restart"/>
            <w:tcBorders>
              <w:left w:val="single" w:sz="4" w:space="0" w:color="auto"/>
            </w:tcBorders>
          </w:tcPr>
          <w:p w14:paraId="1A0243FE" w14:textId="0FE5A0F2" w:rsidR="00031316" w:rsidRPr="00031316" w:rsidRDefault="00031316" w:rsidP="000313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316">
              <w:rPr>
                <w:rFonts w:ascii="Arial" w:hAnsi="Arial" w:cs="Arial"/>
                <w:color w:val="000000"/>
                <w:sz w:val="22"/>
                <w:szCs w:val="22"/>
              </w:rPr>
              <w:t>Sans observation écrite dans un délai, de :</w:t>
            </w:r>
            <w:r w:rsidRPr="00031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48 h</w:t>
            </w:r>
            <w:r w:rsidRPr="00031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1316">
              <w:rPr>
                <w:rFonts w:ascii="Arial" w:hAnsi="Arial" w:cs="Arial"/>
                <w:color w:val="000000"/>
                <w:sz w:val="22"/>
                <w:szCs w:val="22"/>
              </w:rPr>
              <w:t>après réception du P.V, le présent document est déclaré être accepté sans réserve.</w:t>
            </w:r>
          </w:p>
        </w:tc>
      </w:tr>
      <w:tr w:rsidR="00031316" w:rsidRPr="00031316" w14:paraId="33989D87" w14:textId="77777777" w:rsidTr="00031316">
        <w:tc>
          <w:tcPr>
            <w:tcW w:w="3540" w:type="dxa"/>
            <w:tcBorders>
              <w:right w:val="single" w:sz="4" w:space="0" w:color="auto"/>
            </w:tcBorders>
          </w:tcPr>
          <w:p w14:paraId="68E61332" w14:textId="775C3091" w:rsidR="00031316" w:rsidRPr="00031316" w:rsidRDefault="00031316" w:rsidP="00031316">
            <w:pPr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316">
              <w:rPr>
                <w:rFonts w:ascii="Arial" w:hAnsi="Arial" w:cs="Arial"/>
                <w:color w:val="000000"/>
                <w:sz w:val="22"/>
                <w:szCs w:val="22"/>
              </w:rPr>
              <w:t xml:space="preserve">Jours d’intempéries 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B50E9" w14:textId="77777777" w:rsidR="00031316" w:rsidRPr="00031316" w:rsidRDefault="00031316" w:rsidP="00FB6C28">
            <w:pPr>
              <w:spacing w:line="276" w:lineRule="auto"/>
              <w:ind w:right="-67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vMerge/>
            <w:tcBorders>
              <w:left w:val="single" w:sz="4" w:space="0" w:color="auto"/>
            </w:tcBorders>
          </w:tcPr>
          <w:p w14:paraId="5EDBDC20" w14:textId="77777777" w:rsidR="00031316" w:rsidRPr="00031316" w:rsidRDefault="00031316" w:rsidP="00FB6C28">
            <w:pPr>
              <w:spacing w:line="276" w:lineRule="auto"/>
              <w:ind w:right="-67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67869AA" w14:textId="77777777" w:rsidR="00155854" w:rsidRDefault="00155854" w:rsidP="00FB6C28">
      <w:pPr>
        <w:spacing w:line="276" w:lineRule="auto"/>
        <w:ind w:right="-672" w:hanging="142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76D60CC" w14:textId="77777777" w:rsidR="00741C76" w:rsidRPr="00FE3FA1" w:rsidRDefault="00741C76" w:rsidP="00741C76">
      <w:pPr>
        <w:rPr>
          <w:rFonts w:ascii="Arial" w:hAnsi="Arial" w:cs="Arial"/>
          <w:iCs/>
        </w:rPr>
      </w:pPr>
    </w:p>
    <w:p w14:paraId="5A273731" w14:textId="77777777" w:rsidR="007F261F" w:rsidRDefault="007F261F" w:rsidP="00741C76">
      <w:pPr>
        <w:rPr>
          <w:rFonts w:ascii="Arial" w:hAnsi="Arial" w:cs="Arial"/>
          <w:iCs/>
        </w:rPr>
      </w:pPr>
    </w:p>
    <w:p w14:paraId="2D7D3EC6" w14:textId="77777777" w:rsidR="0039637D" w:rsidRPr="00FE3FA1" w:rsidRDefault="0039637D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E3FA1">
        <w:rPr>
          <w:rFonts w:ascii="Arial" w:hAnsi="Arial" w:cs="Arial"/>
          <w:b/>
          <w:smallCaps/>
          <w:color w:val="000000"/>
          <w:sz w:val="22"/>
          <w:szCs w:val="22"/>
        </w:rPr>
        <w:t>MARCHES - SITUATIONS</w:t>
      </w:r>
    </w:p>
    <w:p w14:paraId="38DE01F4" w14:textId="77777777" w:rsidR="0039637D" w:rsidRPr="00FE3FA1" w:rsidRDefault="0039637D" w:rsidP="0039637D">
      <w:pPr>
        <w:rPr>
          <w:rFonts w:ascii="Arial" w:hAnsi="Arial" w:cs="Arial"/>
          <w:iCs/>
        </w:rPr>
      </w:pPr>
    </w:p>
    <w:p w14:paraId="40CCEA40" w14:textId="343D90B2" w:rsidR="00092D43" w:rsidRPr="00E779A1" w:rsidRDefault="000B7062" w:rsidP="00E779A1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Sans objet</w:t>
      </w:r>
      <w:r w:rsidR="00E779A1" w:rsidRPr="00E779A1">
        <w:rPr>
          <w:rFonts w:ascii="Arial" w:hAnsi="Arial" w:cs="Arial"/>
          <w:sz w:val="22"/>
          <w:szCs w:val="22"/>
        </w:rPr>
        <w:t>.</w:t>
      </w:r>
    </w:p>
    <w:p w14:paraId="104372A5" w14:textId="77777777" w:rsidR="002331F0" w:rsidRPr="00FE3FA1" w:rsidRDefault="002331F0" w:rsidP="0039637D">
      <w:pPr>
        <w:rPr>
          <w:rFonts w:ascii="Arial" w:hAnsi="Arial" w:cs="Arial"/>
          <w:color w:val="000000"/>
          <w:sz w:val="22"/>
          <w:szCs w:val="22"/>
        </w:rPr>
      </w:pPr>
    </w:p>
    <w:p w14:paraId="0691CBCF" w14:textId="77777777" w:rsidR="0039637D" w:rsidRPr="003B7467" w:rsidRDefault="0039637D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proofErr w:type="spellStart"/>
      <w:r w:rsidRPr="00FE3FA1">
        <w:rPr>
          <w:rFonts w:ascii="Arial" w:hAnsi="Arial" w:cs="Arial"/>
          <w:b/>
          <w:smallCaps/>
          <w:color w:val="000000"/>
          <w:sz w:val="22"/>
          <w:szCs w:val="22"/>
        </w:rPr>
        <w:t>securite</w:t>
      </w:r>
      <w:proofErr w:type="spellEnd"/>
    </w:p>
    <w:p w14:paraId="22446997" w14:textId="77777777" w:rsidR="0039637D" w:rsidRDefault="0039637D" w:rsidP="0039637D">
      <w:pPr>
        <w:rPr>
          <w:rFonts w:ascii="Arial" w:hAnsi="Arial" w:cs="Arial"/>
          <w:color w:val="000000"/>
          <w:sz w:val="22"/>
          <w:szCs w:val="22"/>
        </w:rPr>
      </w:pPr>
    </w:p>
    <w:p w14:paraId="0160FA6B" w14:textId="77777777" w:rsidR="000B7062" w:rsidRPr="00E779A1" w:rsidRDefault="000B7062" w:rsidP="000B7062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Sans objet</w:t>
      </w:r>
      <w:r w:rsidRPr="00E779A1">
        <w:rPr>
          <w:rFonts w:ascii="Arial" w:hAnsi="Arial" w:cs="Arial"/>
          <w:sz w:val="22"/>
          <w:szCs w:val="22"/>
        </w:rPr>
        <w:t>.</w:t>
      </w:r>
    </w:p>
    <w:p w14:paraId="1A4E514E" w14:textId="77777777" w:rsidR="00E53BDA" w:rsidRPr="001C2170" w:rsidRDefault="00E53BDA" w:rsidP="00122516">
      <w:pPr>
        <w:spacing w:line="276" w:lineRule="auto"/>
        <w:rPr>
          <w:rFonts w:ascii="Arial" w:hAnsi="Arial" w:cs="Arial"/>
          <w:i/>
          <w:color w:val="FF0000"/>
          <w:spacing w:val="-1"/>
          <w:sz w:val="22"/>
          <w:szCs w:val="22"/>
          <w:lang w:val="nl-BE" w:eastAsia="en-US"/>
        </w:rPr>
      </w:pPr>
    </w:p>
    <w:p w14:paraId="4B632B1A" w14:textId="77777777" w:rsidR="00E86AD5" w:rsidRPr="003B7467" w:rsidRDefault="00E86AD5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E3FA1">
        <w:rPr>
          <w:rFonts w:ascii="Arial" w:hAnsi="Arial" w:cs="Arial"/>
          <w:b/>
          <w:smallCaps/>
          <w:color w:val="000000"/>
          <w:sz w:val="22"/>
          <w:szCs w:val="22"/>
        </w:rPr>
        <w:t>Contrôle Technique</w:t>
      </w:r>
    </w:p>
    <w:p w14:paraId="36796421" w14:textId="77777777" w:rsidR="00E86AD5" w:rsidRPr="00B6150B" w:rsidRDefault="00E86AD5" w:rsidP="00E86AD5">
      <w:pPr>
        <w:rPr>
          <w:rFonts w:ascii="Arial" w:hAnsi="Arial" w:cs="Arial"/>
          <w:color w:val="000000"/>
          <w:sz w:val="22"/>
          <w:szCs w:val="22"/>
        </w:rPr>
      </w:pPr>
    </w:p>
    <w:p w14:paraId="14A6BCAA" w14:textId="1EB10AAA" w:rsidR="001C2170" w:rsidRPr="009E0FFD" w:rsidRDefault="000B7062" w:rsidP="005E2856">
      <w:pPr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</w:pPr>
      <w:r w:rsidRPr="000B7062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CALC prendra contact avec QUALICONSULT pour vérification d</w:t>
      </w:r>
      <w:r w:rsidR="004712CC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u</w:t>
      </w:r>
      <w:r w:rsidRPr="000B7062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 xml:space="preserve"> désenfumage; rappelons que les travaux ont été réceptionnés </w:t>
      </w:r>
      <w:r w:rsidR="004712CC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 xml:space="preserve">sans réserve, </w:t>
      </w:r>
      <w:r w:rsidRPr="000B7062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avec le CT mandaté pour le précédent chantie</w:t>
      </w:r>
      <w:r w:rsidR="004712CC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r.</w:t>
      </w:r>
    </w:p>
    <w:p w14:paraId="5A9AB57C" w14:textId="77777777" w:rsidR="0000142F" w:rsidRPr="0000142F" w:rsidRDefault="0000142F" w:rsidP="001D4B8B">
      <w:pPr>
        <w:pStyle w:val="Paragraphedelis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314A42" w14:textId="77777777" w:rsidR="0039637D" w:rsidRPr="00FE3FA1" w:rsidRDefault="0039637D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E3FA1">
        <w:rPr>
          <w:rFonts w:ascii="Arial" w:hAnsi="Arial" w:cs="Arial"/>
          <w:b/>
          <w:smallCaps/>
          <w:color w:val="000000"/>
          <w:sz w:val="22"/>
          <w:szCs w:val="22"/>
        </w:rPr>
        <w:t>Maitre d’Ouvrage</w:t>
      </w:r>
    </w:p>
    <w:p w14:paraId="09FABB9E" w14:textId="77777777" w:rsidR="0039637D" w:rsidRPr="00B6150B" w:rsidRDefault="0039637D" w:rsidP="0039637D">
      <w:pPr>
        <w:rPr>
          <w:rFonts w:ascii="Arial" w:hAnsi="Arial" w:cs="Arial"/>
          <w:i/>
          <w:color w:val="FF0000"/>
          <w:sz w:val="22"/>
          <w:szCs w:val="22"/>
        </w:rPr>
      </w:pPr>
    </w:p>
    <w:p w14:paraId="74BD2862" w14:textId="2B16CAA6" w:rsidR="009E0FFD" w:rsidRDefault="009E0FFD" w:rsidP="000C005B">
      <w:pPr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</w:pPr>
      <w:r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L’ojet de la pr</w:t>
      </w:r>
      <w:r w:rsidRPr="000B7062"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é</w:t>
      </w:r>
      <w:r>
        <w:rPr>
          <w:rFonts w:ascii="Arial" w:hAnsi="Arial" w:cs="Arial"/>
          <w:iCs/>
          <w:color w:val="000000" w:themeColor="text1"/>
          <w:spacing w:val="-1"/>
          <w:sz w:val="22"/>
          <w:szCs w:val="22"/>
          <w:lang w:val="nl-BE" w:eastAsia="en-US"/>
        </w:rPr>
        <w:t>sente réunion est de bâtir un programme de travaux de réaménagement et de finition d’ouvrages non réalisés en Phase I.</w:t>
      </w:r>
    </w:p>
    <w:p w14:paraId="30172F0F" w14:textId="77777777" w:rsidR="00E53BDA" w:rsidRPr="009E0FFD" w:rsidRDefault="00E53BDA" w:rsidP="009E0FFD">
      <w:pPr>
        <w:ind w:right="321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F66A807" w14:textId="77777777" w:rsidR="0039637D" w:rsidRPr="00FE3FA1" w:rsidRDefault="0039637D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E3FA1">
        <w:rPr>
          <w:rFonts w:ascii="Arial" w:hAnsi="Arial" w:cs="Arial"/>
          <w:b/>
          <w:smallCaps/>
          <w:color w:val="000000"/>
          <w:sz w:val="22"/>
          <w:szCs w:val="22"/>
        </w:rPr>
        <w:t xml:space="preserve">AVENANTS / </w:t>
      </w:r>
      <w:r w:rsidRPr="003B7467">
        <w:rPr>
          <w:rFonts w:ascii="Arial" w:hAnsi="Arial" w:cs="Arial"/>
          <w:b/>
          <w:smallCaps/>
          <w:color w:val="000000"/>
          <w:sz w:val="22"/>
          <w:szCs w:val="22"/>
        </w:rPr>
        <w:t>TS / TC</w:t>
      </w:r>
    </w:p>
    <w:p w14:paraId="3048FD12" w14:textId="77777777" w:rsidR="0039637D" w:rsidRPr="00FE3FA1" w:rsidRDefault="0039637D" w:rsidP="0039637D">
      <w:pPr>
        <w:ind w:right="-49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A1D2464" w14:textId="085EE82B" w:rsidR="00412C5B" w:rsidRPr="00BB1209" w:rsidRDefault="00BB1209" w:rsidP="00BB1209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Sans objet</w:t>
      </w:r>
      <w:r w:rsidRPr="00E779A1">
        <w:rPr>
          <w:rFonts w:ascii="Arial" w:hAnsi="Arial" w:cs="Arial"/>
          <w:sz w:val="22"/>
          <w:szCs w:val="22"/>
        </w:rPr>
        <w:t>.</w:t>
      </w:r>
    </w:p>
    <w:p w14:paraId="3B358269" w14:textId="77777777" w:rsidR="00E53BDA" w:rsidRPr="00FE3FA1" w:rsidRDefault="00E53BDA" w:rsidP="0039637D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14:paraId="54BB5E4B" w14:textId="77777777" w:rsidR="0039637D" w:rsidRPr="00FE3FA1" w:rsidRDefault="0039637D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E3FA1">
        <w:rPr>
          <w:rFonts w:ascii="Arial" w:hAnsi="Arial" w:cs="Arial"/>
          <w:b/>
          <w:smallCaps/>
          <w:color w:val="000000"/>
          <w:sz w:val="22"/>
          <w:szCs w:val="22"/>
        </w:rPr>
        <w:t>planning</w:t>
      </w:r>
    </w:p>
    <w:p w14:paraId="331D35BE" w14:textId="77777777" w:rsidR="00236BC1" w:rsidRPr="00FE3FA1" w:rsidRDefault="00236BC1" w:rsidP="00236BC1">
      <w:pPr>
        <w:spacing w:line="276" w:lineRule="auto"/>
        <w:rPr>
          <w:rFonts w:ascii="Arial" w:hAnsi="Arial" w:cs="Arial"/>
          <w:i/>
          <w:iCs/>
          <w:color w:val="FF0000"/>
        </w:rPr>
      </w:pPr>
    </w:p>
    <w:p w14:paraId="02A39358" w14:textId="6A2DB236" w:rsidR="00B75FA1" w:rsidRDefault="00E53BDA" w:rsidP="00BB1209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des locaux modifiés : 2 s</w:t>
      </w:r>
    </w:p>
    <w:p w14:paraId="761AB7B4" w14:textId="7B230A2F" w:rsidR="00E53BDA" w:rsidRDefault="00E53BDA" w:rsidP="00BB1209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Chiffrage prévisionnel : 3 s</w:t>
      </w:r>
    </w:p>
    <w:p w14:paraId="0A4A9F91" w14:textId="0BB122B2" w:rsidR="00E53BDA" w:rsidRDefault="00E53BDA" w:rsidP="00BB1209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Validation : juillet 2021</w:t>
      </w:r>
    </w:p>
    <w:p w14:paraId="258CB3D9" w14:textId="57E4D6AF" w:rsidR="00E53BDA" w:rsidRPr="00BB1209" w:rsidRDefault="00E53BDA" w:rsidP="00BB1209">
      <w:pPr>
        <w:pStyle w:val="ArchXprocedur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Travaux : 3 mois</w:t>
      </w:r>
    </w:p>
    <w:p w14:paraId="585837DC" w14:textId="010CD8E9" w:rsidR="00281416" w:rsidRDefault="00281416">
      <w:pPr>
        <w:rPr>
          <w:rFonts w:ascii="Arial" w:hAnsi="Arial" w:cs="Arial"/>
        </w:rPr>
      </w:pPr>
    </w:p>
    <w:p w14:paraId="64EA143F" w14:textId="77777777" w:rsidR="00E53BDA" w:rsidRDefault="00E53BDA">
      <w:pPr>
        <w:rPr>
          <w:rFonts w:ascii="Arial" w:hAnsi="Arial" w:cs="Arial"/>
        </w:rPr>
      </w:pPr>
    </w:p>
    <w:p w14:paraId="4B63E929" w14:textId="6A42758D" w:rsidR="0039637D" w:rsidRPr="00FE3FA1" w:rsidRDefault="00E53BDA" w:rsidP="003B7467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" w:color="auto"/>
        </w:pBdr>
        <w:ind w:left="284" w:right="79"/>
        <w:jc w:val="both"/>
        <w:rPr>
          <w:rFonts w:ascii="Arial" w:hAnsi="Arial" w:cs="Arial"/>
          <w:b/>
          <w:small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PROGRAMME</w:t>
      </w:r>
    </w:p>
    <w:p w14:paraId="52F4AC80" w14:textId="77777777" w:rsidR="0039637D" w:rsidRPr="00FE3FA1" w:rsidRDefault="0039637D" w:rsidP="0039637D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tbl>
      <w:tblPr>
        <w:tblW w:w="47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40"/>
      </w:tblGrid>
      <w:tr w:rsidR="00365A07" w:rsidRPr="00E53BDA" w14:paraId="6E9A2E1A" w14:textId="77777777" w:rsidTr="00365A07">
        <w:trPr>
          <w:trHeight w:val="42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8A85D7" w14:textId="77777777" w:rsidR="00365A07" w:rsidRPr="00E53BDA" w:rsidRDefault="00365A07" w:rsidP="00A514D7">
            <w:pPr>
              <w:ind w:left="-78" w:right="-1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3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D4CB1" w14:textId="3DD3EC36" w:rsidR="00365A07" w:rsidRPr="00E53BDA" w:rsidRDefault="00365A07" w:rsidP="00745F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3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"INTITULE_LOT1" </w:instrText>
            </w:r>
            <w:r w:rsidRPr="00E53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3BDA">
              <w:rPr>
                <w:rFonts w:ascii="Arial" w:hAnsi="Arial" w:cs="Arial"/>
                <w:b/>
                <w:bCs/>
                <w:sz w:val="22"/>
                <w:szCs w:val="22"/>
              </w:rPr>
              <w:t>SUD OUEST BATIMENT</w:t>
            </w:r>
            <w:r w:rsidRPr="00E53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25DC85B" w14:textId="77777777" w:rsidR="00C97199" w:rsidRDefault="00C97199" w:rsidP="00A82D2A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4A7C5040" w14:textId="75E56887" w:rsidR="00930721" w:rsidRDefault="00930721" w:rsidP="00E779A1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t>A chiffrer en Phase II :</w:t>
      </w:r>
    </w:p>
    <w:p w14:paraId="3A90F68D" w14:textId="77777777" w:rsidR="00930721" w:rsidRDefault="00930721" w:rsidP="00E779A1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08C7F03A" w14:textId="03AB2429" w:rsidR="00E779A1" w:rsidRPr="00147830" w:rsidRDefault="00930721" w:rsidP="00E779A1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t>L</w:t>
      </w:r>
      <w:r w:rsidR="00147830">
        <w:rPr>
          <w:rFonts w:ascii="Arial" w:hAnsi="Arial" w:cs="Arial"/>
          <w:iCs/>
          <w:color w:val="000000"/>
          <w:sz w:val="22"/>
          <w:szCs w:val="22"/>
          <w:u w:val="single"/>
        </w:rPr>
        <w:t>OCAL TECHNIQUE EXT</w:t>
      </w:r>
      <w:r w:rsidR="00C97199">
        <w:rPr>
          <w:rFonts w:ascii="Arial" w:hAnsi="Arial" w:cs="Arial"/>
          <w:iCs/>
          <w:color w:val="000000"/>
          <w:sz w:val="22"/>
          <w:szCs w:val="22"/>
        </w:rPr>
        <w:t xml:space="preserve"> : </w:t>
      </w:r>
    </w:p>
    <w:p w14:paraId="50F11A91" w14:textId="4C951E7E" w:rsidR="00930721" w:rsidRDefault="00930721" w:rsidP="00E779A1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FBF9E3E" w14:textId="2EEF80DE" w:rsidR="00930721" w:rsidRDefault="00930721" w:rsidP="00930721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Ravalement complet,</w:t>
      </w:r>
    </w:p>
    <w:p w14:paraId="352F83F7" w14:textId="41D41732" w:rsidR="00930721" w:rsidRDefault="00930721" w:rsidP="00930721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Etanchéité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008AA046" w14:textId="59827D49" w:rsidR="00930721" w:rsidRPr="00930721" w:rsidRDefault="00930721" w:rsidP="00930721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Reprise EP et remise en fonctionnement.</w:t>
      </w:r>
    </w:p>
    <w:p w14:paraId="775AD729" w14:textId="72FD3B26" w:rsidR="00E779A1" w:rsidRDefault="00E779A1" w:rsidP="00E779A1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3CF94DD" w14:textId="21264E75" w:rsidR="00D41FE0" w:rsidRDefault="00147830" w:rsidP="007B73E6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47830">
        <w:rPr>
          <w:rFonts w:ascii="Arial" w:hAnsi="Arial" w:cs="Arial"/>
          <w:iCs/>
          <w:color w:val="000000"/>
          <w:sz w:val="22"/>
          <w:szCs w:val="22"/>
          <w:u w:val="single"/>
        </w:rPr>
        <w:t>RDC BAT PRINCIPAL</w:t>
      </w:r>
      <w:r>
        <w:rPr>
          <w:rFonts w:ascii="Arial" w:hAnsi="Arial" w:cs="Arial"/>
          <w:iCs/>
          <w:color w:val="000000"/>
          <w:sz w:val="22"/>
          <w:szCs w:val="22"/>
        </w:rPr>
        <w:t> :</w:t>
      </w:r>
    </w:p>
    <w:p w14:paraId="11978CDF" w14:textId="7E03F6F6" w:rsidR="007F3995" w:rsidRDefault="007F3995" w:rsidP="007B73E6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9264528" w14:textId="405FCB85" w:rsidR="007F3995" w:rsidRDefault="007F3995" w:rsidP="007F3995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Reprise angle bardage,</w:t>
      </w:r>
    </w:p>
    <w:p w14:paraId="158A4F7F" w14:textId="77777777" w:rsidR="00D17567" w:rsidRDefault="00D17567" w:rsidP="007F3995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Auvent structure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galva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et couverture métallique,</w:t>
      </w:r>
    </w:p>
    <w:p w14:paraId="43BF7E29" w14:textId="22C19536" w:rsidR="007F3995" w:rsidRPr="00B23480" w:rsidRDefault="00F12D94" w:rsidP="00B23480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Ultime Vérification </w:t>
      </w:r>
      <w:r w:rsidR="00B23480">
        <w:rPr>
          <w:rFonts w:ascii="Arial" w:hAnsi="Arial" w:cs="Arial"/>
          <w:iCs/>
          <w:color w:val="000000"/>
          <w:sz w:val="22"/>
          <w:szCs w:val="22"/>
        </w:rPr>
        <w:t>é</w:t>
      </w:r>
      <w:r>
        <w:rPr>
          <w:rFonts w:ascii="Arial" w:hAnsi="Arial" w:cs="Arial"/>
          <w:iCs/>
          <w:color w:val="000000"/>
          <w:sz w:val="22"/>
          <w:szCs w:val="22"/>
        </w:rPr>
        <w:t>tanchéité menuiseries</w:t>
      </w:r>
      <w:r w:rsidR="00D1756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23480">
        <w:rPr>
          <w:rFonts w:ascii="Arial" w:hAnsi="Arial" w:cs="Arial"/>
          <w:iCs/>
          <w:color w:val="000000"/>
          <w:sz w:val="22"/>
          <w:szCs w:val="22"/>
        </w:rPr>
        <w:t>-</w:t>
      </w:r>
    </w:p>
    <w:p w14:paraId="61EB5CC8" w14:textId="442672B3" w:rsidR="00AE0EC2" w:rsidRDefault="0014783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Porte CF en séparatif salle repassage et garage (pré peint avec FP)</w:t>
      </w:r>
    </w:p>
    <w:p w14:paraId="5F406318" w14:textId="081817EB" w:rsidR="00147830" w:rsidRDefault="0014783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Ouvrant OB salle d’activités avec extraction 30 m3 h (manque d’air et problème de ventilation)</w:t>
      </w:r>
    </w:p>
    <w:p w14:paraId="1F5A5775" w14:textId="1AE314EB" w:rsidR="00147830" w:rsidRDefault="0014783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Remplacement porte sectionnelle atelier, avec portillon piéton,</w:t>
      </w:r>
    </w:p>
    <w:p w14:paraId="14A63EE2" w14:textId="24EF0352" w:rsidR="00147830" w:rsidRDefault="0014783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Porte sectionnelle Espaces Verts : télécommande avec le nouveau portail véhicule (à chiffrer également),</w:t>
      </w:r>
    </w:p>
    <w:p w14:paraId="005F2846" w14:textId="77860830" w:rsidR="00147830" w:rsidRDefault="0014783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Portillon accès piéton avec cheminement PMR associé,</w:t>
      </w:r>
    </w:p>
    <w:p w14:paraId="6BF515E4" w14:textId="414F23CB" w:rsidR="00B23480" w:rsidRDefault="00B2348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FP acoustique atelier à réaliser avec niveaux décalés en coupe, pour former des pièges à son ; prévoir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gyptone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avec trous déco sur 70% de la surface, les habillages de chemins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gtechniques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éclairants restant en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placo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> ; l’ensemble CF et isolation acoustique complémentaire</w:t>
      </w:r>
    </w:p>
    <w:p w14:paraId="141D0C2C" w14:textId="3728899D" w:rsidR="00B23480" w:rsidRDefault="00B23480" w:rsidP="00147830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Doublages isolés à réaliser en périphérie des locaux modifiés et nouvellement créés.</w:t>
      </w:r>
    </w:p>
    <w:p w14:paraId="0D726068" w14:textId="37A1CB94" w:rsidR="00147830" w:rsidRPr="007A494A" w:rsidRDefault="00147830" w:rsidP="007A494A">
      <w:p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E0391D1" w14:textId="0FC8DFE3" w:rsidR="00147830" w:rsidRDefault="007F3995" w:rsidP="00147830">
      <w:p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lastRenderedPageBreak/>
        <w:t>ETAGE</w:t>
      </w:r>
      <w:r w:rsidRPr="00147830">
        <w:rPr>
          <w:rFonts w:ascii="Arial" w:hAnsi="Arial" w:cs="Arial"/>
          <w:iCs/>
          <w:color w:val="000000"/>
          <w:sz w:val="22"/>
          <w:szCs w:val="22"/>
          <w:u w:val="single"/>
        </w:rPr>
        <w:t xml:space="preserve"> BAT PRINCIPAL</w:t>
      </w:r>
      <w:r>
        <w:rPr>
          <w:rFonts w:ascii="Arial" w:hAnsi="Arial" w:cs="Arial"/>
          <w:iCs/>
          <w:color w:val="000000"/>
          <w:sz w:val="22"/>
          <w:szCs w:val="22"/>
        </w:rPr>
        <w:t> :</w:t>
      </w:r>
    </w:p>
    <w:p w14:paraId="626CDC18" w14:textId="05447065" w:rsidR="007F3995" w:rsidRDefault="007F3995" w:rsidP="00147830">
      <w:p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D9886D8" w14:textId="1531AF19" w:rsidR="007F3995" w:rsidRDefault="007F3995" w:rsidP="007F3995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Réfection à neuf de l’étanchéité formant chéneau (fuites constatées),</w:t>
      </w:r>
      <w:r w:rsidR="00847CC4">
        <w:rPr>
          <w:rFonts w:ascii="Arial" w:hAnsi="Arial" w:cs="Arial"/>
          <w:iCs/>
          <w:color w:val="000000"/>
          <w:sz w:val="22"/>
          <w:szCs w:val="22"/>
        </w:rPr>
        <w:t xml:space="preserve"> idem pour le faîtage,</w:t>
      </w:r>
    </w:p>
    <w:p w14:paraId="4180A216" w14:textId="04158869" w:rsidR="007F3995" w:rsidRDefault="007F3995" w:rsidP="007F3995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Vérification soignée des relevés en périphérie d’ouvrages spécifiques : lanterneaux, sorties techniques …)</w:t>
      </w:r>
    </w:p>
    <w:p w14:paraId="0116E4AC" w14:textId="77777777" w:rsidR="008D1733" w:rsidRDefault="008D1733" w:rsidP="008D1733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Doublages isolés à réaliser en périphérie des locaux modifiés et nouvellement créés.</w:t>
      </w:r>
    </w:p>
    <w:p w14:paraId="00626973" w14:textId="77777777" w:rsidR="007A494A" w:rsidRDefault="007A494A" w:rsidP="00147830">
      <w:p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C8EFF31" w14:textId="5AA6B818" w:rsidR="007F3995" w:rsidRDefault="007F3995" w:rsidP="007F3995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47830">
        <w:rPr>
          <w:rFonts w:ascii="Arial" w:hAnsi="Arial" w:cs="Arial"/>
          <w:iCs/>
          <w:color w:val="000000"/>
          <w:sz w:val="22"/>
          <w:szCs w:val="22"/>
          <w:u w:val="single"/>
        </w:rPr>
        <w:t xml:space="preserve">RDC BAT </w:t>
      </w:r>
      <w:r>
        <w:rPr>
          <w:rFonts w:ascii="Arial" w:hAnsi="Arial" w:cs="Arial"/>
          <w:iCs/>
          <w:color w:val="000000"/>
          <w:sz w:val="22"/>
          <w:szCs w:val="22"/>
          <w:u w:val="single"/>
        </w:rPr>
        <w:t>NEUF</w:t>
      </w:r>
      <w:r>
        <w:rPr>
          <w:rFonts w:ascii="Arial" w:hAnsi="Arial" w:cs="Arial"/>
          <w:iCs/>
          <w:color w:val="000000"/>
          <w:sz w:val="22"/>
          <w:szCs w:val="22"/>
        </w:rPr>
        <w:t> :</w:t>
      </w:r>
    </w:p>
    <w:p w14:paraId="04E0C728" w14:textId="77777777" w:rsidR="007F3995" w:rsidRPr="007B73E6" w:rsidRDefault="007F3995" w:rsidP="007F3995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2E77953" w14:textId="77777777" w:rsidR="007F3995" w:rsidRDefault="007F3995" w:rsidP="007F3995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Ravalement complet,</w:t>
      </w:r>
    </w:p>
    <w:p w14:paraId="25262C56" w14:textId="5A846387" w:rsidR="007F3995" w:rsidRDefault="007F3995" w:rsidP="007F3995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Etanchéité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avec finition dalles sur plots,</w:t>
      </w:r>
    </w:p>
    <w:p w14:paraId="23EB1181" w14:textId="682F4C09" w:rsidR="007F3995" w:rsidRDefault="007F3995" w:rsidP="007F3995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Reprise </w:t>
      </w:r>
      <w:r w:rsidR="00F66CA8">
        <w:rPr>
          <w:rFonts w:ascii="Arial" w:hAnsi="Arial" w:cs="Arial"/>
          <w:iCs/>
          <w:color w:val="000000"/>
          <w:sz w:val="22"/>
          <w:szCs w:val="22"/>
        </w:rPr>
        <w:t xml:space="preserve">générale </w:t>
      </w:r>
      <w:r>
        <w:rPr>
          <w:rFonts w:ascii="Arial" w:hAnsi="Arial" w:cs="Arial"/>
          <w:iCs/>
          <w:color w:val="000000"/>
          <w:sz w:val="22"/>
          <w:szCs w:val="22"/>
        </w:rPr>
        <w:t>des menuiseries avec vérification de l’étanchéité,</w:t>
      </w:r>
    </w:p>
    <w:p w14:paraId="0332433F" w14:textId="664F56E0" w:rsidR="007F3995" w:rsidRDefault="00F66CA8" w:rsidP="007F3995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Démontage porte sur cour AR</w:t>
      </w:r>
      <w:r w:rsidR="008277F4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Cs/>
          <w:color w:val="000000"/>
          <w:sz w:val="22"/>
          <w:szCs w:val="22"/>
        </w:rPr>
        <w:t>avec mise en œuvre d’un rideau métallique pour accès</w:t>
      </w:r>
      <w:r w:rsidR="008277F4">
        <w:rPr>
          <w:rFonts w:ascii="Arial" w:hAnsi="Arial" w:cs="Arial"/>
          <w:iCs/>
          <w:color w:val="000000"/>
          <w:sz w:val="22"/>
          <w:szCs w:val="22"/>
        </w:rPr>
        <w:t xml:space="preserve"> futur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local de stockage,</w:t>
      </w:r>
    </w:p>
    <w:p w14:paraId="71ECA579" w14:textId="26F1BCC3" w:rsidR="008D1733" w:rsidRDefault="008D1733" w:rsidP="008D1733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Doublages isolés à réaliser en périphérie des locaux modifiés et nouvellement créés</w:t>
      </w:r>
      <w:r w:rsidR="00E53BDA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22E33E9D" w14:textId="264B5F0C" w:rsidR="00E53BDA" w:rsidRDefault="00E53BDA" w:rsidP="008D1733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Création de portes CF avec PF, butées en distribution et/ou modification </w:t>
      </w:r>
      <w:r>
        <w:rPr>
          <w:rFonts w:ascii="Arial" w:hAnsi="Arial" w:cs="Arial"/>
          <w:iCs/>
          <w:color w:val="000000"/>
          <w:sz w:val="22"/>
          <w:szCs w:val="22"/>
        </w:rPr>
        <w:t>des locaux modifiés et nouvellement créés,</w:t>
      </w:r>
    </w:p>
    <w:p w14:paraId="470D212C" w14:textId="6D7934A3" w:rsidR="007A494A" w:rsidRDefault="007A494A" w:rsidP="007A494A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DBE5E43" w14:textId="4090F63A" w:rsidR="007A494A" w:rsidRPr="00E53BDA" w:rsidRDefault="007A494A" w:rsidP="00E53BDA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SANITAIRES RDC coté vestiaire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travaux TCE</w:t>
      </w:r>
      <w:r w:rsidR="00E53BDA" w:rsidRPr="00E53BD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53BDA" w:rsidRPr="007A494A">
        <w:rPr>
          <w:rFonts w:ascii="Arial" w:hAnsi="Arial" w:cs="Arial"/>
          <w:iCs/>
          <w:color w:val="000000"/>
          <w:sz w:val="22"/>
          <w:szCs w:val="22"/>
        </w:rPr>
        <w:t>à réaliser intégralement </w:t>
      </w:r>
    </w:p>
    <w:p w14:paraId="00346C6B" w14:textId="6FE6BCAA" w:rsidR="007A494A" w:rsidRPr="00E53BDA" w:rsidRDefault="007A494A" w:rsidP="00E53BDA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VESTIAIRE 2 Hommes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travaux TCE</w:t>
      </w:r>
      <w:r w:rsidR="00E53BDA" w:rsidRPr="00E53BD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53BDA" w:rsidRPr="007A494A">
        <w:rPr>
          <w:rFonts w:ascii="Arial" w:hAnsi="Arial" w:cs="Arial"/>
          <w:iCs/>
          <w:color w:val="000000"/>
          <w:sz w:val="22"/>
          <w:szCs w:val="22"/>
        </w:rPr>
        <w:t>à réaliser intégralement </w:t>
      </w:r>
    </w:p>
    <w:p w14:paraId="23CEEDB5" w14:textId="753F0CA5" w:rsidR="007A494A" w:rsidRPr="00E53BDA" w:rsidRDefault="007A494A" w:rsidP="00E53BDA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A494A">
        <w:rPr>
          <w:rFonts w:ascii="Arial" w:hAnsi="Arial" w:cs="Arial"/>
          <w:iCs/>
          <w:color w:val="000000"/>
          <w:sz w:val="22"/>
          <w:szCs w:val="22"/>
        </w:rPr>
        <w:t xml:space="preserve">EXTENSION ATELIER en IMPRIMERIE </w:t>
      </w:r>
      <w:r w:rsidRPr="007A494A">
        <w:rPr>
          <w:rFonts w:ascii="Arial" w:hAnsi="Arial" w:cs="Arial"/>
          <w:iCs/>
          <w:color w:val="000000"/>
          <w:sz w:val="22"/>
          <w:szCs w:val="22"/>
        </w:rPr>
        <w:t xml:space="preserve">travaux TCE </w:t>
      </w:r>
      <w:r w:rsidRPr="007A494A">
        <w:rPr>
          <w:rFonts w:ascii="Arial" w:hAnsi="Arial" w:cs="Arial"/>
          <w:iCs/>
          <w:color w:val="000000"/>
          <w:sz w:val="22"/>
          <w:szCs w:val="22"/>
        </w:rPr>
        <w:t xml:space="preserve">à réaliser intégralement : cloisonnement, faux-plafonds, sols, </w:t>
      </w:r>
      <w:proofErr w:type="spellStart"/>
      <w:r w:rsidRPr="007A494A">
        <w:rPr>
          <w:rFonts w:ascii="Arial" w:hAnsi="Arial" w:cs="Arial"/>
          <w:iCs/>
          <w:color w:val="000000"/>
          <w:sz w:val="22"/>
          <w:szCs w:val="22"/>
        </w:rPr>
        <w:t>equipements</w:t>
      </w:r>
      <w:proofErr w:type="spellEnd"/>
      <w:r w:rsidRPr="007A494A">
        <w:rPr>
          <w:rFonts w:ascii="Arial" w:hAnsi="Arial" w:cs="Arial"/>
          <w:iCs/>
          <w:color w:val="000000"/>
          <w:sz w:val="22"/>
          <w:szCs w:val="22"/>
        </w:rPr>
        <w:t xml:space="preserve"> techniques (voir avec A VOS CLIM)</w:t>
      </w:r>
    </w:p>
    <w:p w14:paraId="548200E9" w14:textId="7C2F68C8" w:rsidR="007A494A" w:rsidRDefault="007A494A" w:rsidP="007A494A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VANNERIE déplacée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7A494A">
        <w:rPr>
          <w:rFonts w:ascii="Arial" w:hAnsi="Arial" w:cs="Arial"/>
          <w:iCs/>
          <w:color w:val="000000"/>
          <w:sz w:val="22"/>
          <w:szCs w:val="22"/>
        </w:rPr>
        <w:t>travaux TCE à réaliser intégralement </w:t>
      </w:r>
    </w:p>
    <w:p w14:paraId="1A69C16A" w14:textId="3213E652" w:rsidR="007A494A" w:rsidRDefault="007A494A" w:rsidP="007A494A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STOCKAGE en pignon en remplacement des sanitaires : </w:t>
      </w:r>
      <w:r w:rsidRPr="007A494A">
        <w:rPr>
          <w:rFonts w:ascii="Arial" w:hAnsi="Arial" w:cs="Arial"/>
          <w:iCs/>
          <w:color w:val="000000"/>
          <w:sz w:val="22"/>
          <w:szCs w:val="22"/>
        </w:rPr>
        <w:t>travaux TCE à réaliser</w:t>
      </w:r>
      <w:r w:rsidR="00E53BDA">
        <w:rPr>
          <w:rFonts w:ascii="Arial" w:hAnsi="Arial" w:cs="Arial"/>
          <w:iCs/>
          <w:color w:val="000000"/>
          <w:sz w:val="22"/>
          <w:szCs w:val="22"/>
        </w:rPr>
        <w:t xml:space="preserve"> ; sol peinture, </w:t>
      </w:r>
      <w:r>
        <w:rPr>
          <w:rFonts w:ascii="Arial" w:hAnsi="Arial" w:cs="Arial"/>
          <w:iCs/>
          <w:color w:val="000000"/>
          <w:sz w:val="22"/>
          <w:szCs w:val="22"/>
        </w:rPr>
        <w:t>pas de clim, mais éclairage fonctionnel et BAES après mise en place du rideau métallique,</w:t>
      </w:r>
    </w:p>
    <w:p w14:paraId="66119D9E" w14:textId="77777777" w:rsidR="007A494A" w:rsidRPr="008D1733" w:rsidRDefault="007A494A" w:rsidP="008D1733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1548B72" w14:textId="6A644F26" w:rsidR="00F12D94" w:rsidRDefault="00F12D94" w:rsidP="00F12D94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t>ETAGE</w:t>
      </w:r>
      <w:r w:rsidRPr="00147830">
        <w:rPr>
          <w:rFonts w:ascii="Arial" w:hAnsi="Arial" w:cs="Arial"/>
          <w:iCs/>
          <w:color w:val="000000"/>
          <w:sz w:val="22"/>
          <w:szCs w:val="22"/>
          <w:u w:val="single"/>
        </w:rPr>
        <w:t xml:space="preserve"> BAT </w:t>
      </w:r>
      <w:r>
        <w:rPr>
          <w:rFonts w:ascii="Arial" w:hAnsi="Arial" w:cs="Arial"/>
          <w:iCs/>
          <w:color w:val="000000"/>
          <w:sz w:val="22"/>
          <w:szCs w:val="22"/>
          <w:u w:val="single"/>
        </w:rPr>
        <w:t>NEUF</w:t>
      </w:r>
      <w:r>
        <w:rPr>
          <w:rFonts w:ascii="Arial" w:hAnsi="Arial" w:cs="Arial"/>
          <w:iCs/>
          <w:color w:val="000000"/>
          <w:sz w:val="22"/>
          <w:szCs w:val="22"/>
        </w:rPr>
        <w:t> :</w:t>
      </w:r>
    </w:p>
    <w:p w14:paraId="2376395B" w14:textId="77777777" w:rsidR="00F12D94" w:rsidRPr="007B73E6" w:rsidRDefault="00F12D94" w:rsidP="00F12D94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4166E7E" w14:textId="24AE3AB4" w:rsidR="006E516C" w:rsidRPr="006E516C" w:rsidRDefault="00F12D94" w:rsidP="006E516C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Ravalement </w:t>
      </w:r>
      <w:r w:rsidR="006E516C">
        <w:rPr>
          <w:rFonts w:ascii="Arial" w:hAnsi="Arial" w:cs="Arial"/>
          <w:iCs/>
          <w:color w:val="000000"/>
          <w:sz w:val="22"/>
          <w:szCs w:val="22"/>
        </w:rPr>
        <w:t>murs terrasse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  <w:r w:rsidR="006E516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6E516C">
        <w:rPr>
          <w:rFonts w:ascii="Arial" w:hAnsi="Arial" w:cs="Arial"/>
          <w:iCs/>
          <w:color w:val="000000"/>
          <w:sz w:val="22"/>
          <w:szCs w:val="22"/>
        </w:rPr>
        <w:t>couvertine</w:t>
      </w:r>
      <w:proofErr w:type="spellEnd"/>
      <w:r w:rsidR="006E516C">
        <w:rPr>
          <w:rFonts w:ascii="Arial" w:hAnsi="Arial" w:cs="Arial"/>
          <w:iCs/>
          <w:color w:val="000000"/>
          <w:sz w:val="22"/>
          <w:szCs w:val="22"/>
        </w:rPr>
        <w:t xml:space="preserve"> associée,</w:t>
      </w:r>
    </w:p>
    <w:p w14:paraId="06861F9B" w14:textId="4B0ED5A5" w:rsidR="00F12D94" w:rsidRDefault="00F12D94" w:rsidP="00F12D9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Etanchéité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avec finition dalles sur plots,</w:t>
      </w:r>
    </w:p>
    <w:p w14:paraId="1326F502" w14:textId="4EB79D1B" w:rsidR="006E516C" w:rsidRDefault="006E516C" w:rsidP="00F12D9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Rampe métallique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galva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rapportée (démontable) avec façon anti dérapage,</w:t>
      </w:r>
    </w:p>
    <w:p w14:paraId="7512FE3B" w14:textId="6C813213" w:rsidR="006E516C" w:rsidRDefault="006E516C" w:rsidP="00F12D9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Finition emmarchement via escalier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336AFC83" w14:textId="4A2F6AA0" w:rsidR="006E516C" w:rsidRDefault="006E516C" w:rsidP="00F12D9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Remplacement de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ll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protection rouillée en sorte de secours,</w:t>
      </w:r>
    </w:p>
    <w:p w14:paraId="627737DD" w14:textId="7AC8DE4B" w:rsidR="00F12D94" w:rsidRDefault="00F12D94" w:rsidP="00F12D9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Reprise des menuiseries avec vérification de l’étanchéité,</w:t>
      </w:r>
    </w:p>
    <w:p w14:paraId="0704E88C" w14:textId="451B82B8" w:rsidR="00E53BDA" w:rsidRPr="00E53BDA" w:rsidRDefault="00E53BDA" w:rsidP="00E53BDA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Création de portes CF avec PF, butées en distribution et/ou modification des locaux modifiés et nouvellement créés,</w:t>
      </w:r>
    </w:p>
    <w:p w14:paraId="12A70479" w14:textId="5BEDF5D4" w:rsidR="00F12D94" w:rsidRDefault="00F12D94" w:rsidP="00F66CA8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3A3B3B" w14:textId="1B6C753C" w:rsidR="00847CC4" w:rsidRPr="00847CC4" w:rsidRDefault="00847CC4" w:rsidP="00847CC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Local archives à finaliser TCE,</w:t>
      </w:r>
    </w:p>
    <w:p w14:paraId="28A73F75" w14:textId="286D200B" w:rsidR="00847CC4" w:rsidRDefault="00847CC4" w:rsidP="00F66CA8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Dépôt RGT 1 salle de réunion à réaliser intégralement : cloisonnement, faux-plafonds, sols,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equipements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techniques (voir avec A VOS CLIM)</w:t>
      </w:r>
    </w:p>
    <w:p w14:paraId="476EB1A1" w14:textId="5C0F5C95" w:rsidR="00847CC4" w:rsidRDefault="00847CC4" w:rsidP="00847CC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Cellule sanitaires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à réaliser intégralement : cloisonnement, faux-plafonds,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menuiseries,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sols,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equipements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techniques (voir avec A VOS CLIM)</w:t>
      </w:r>
    </w:p>
    <w:p w14:paraId="58985261" w14:textId="6C6C8511" w:rsidR="00847CC4" w:rsidRDefault="00847CC4" w:rsidP="00847CC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Dépôt RGT </w:t>
      </w:r>
      <w:r>
        <w:rPr>
          <w:rFonts w:ascii="Arial" w:hAnsi="Arial" w:cs="Arial"/>
          <w:iCs/>
          <w:color w:val="000000"/>
          <w:sz w:val="22"/>
          <w:szCs w:val="22"/>
        </w:rPr>
        <w:t>2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à réaliser intégralement : cloisonnement, faux-plafonds, sols,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equipements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techniques (voir avec A VOS CLIM)</w:t>
      </w:r>
    </w:p>
    <w:p w14:paraId="7CA13E55" w14:textId="143DD49E" w:rsidR="00847CC4" w:rsidRDefault="007C4345" w:rsidP="00847CC4">
      <w:pPr>
        <w:pStyle w:val="Paragraphedeliste"/>
        <w:numPr>
          <w:ilvl w:val="0"/>
          <w:numId w:val="16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47CC4">
        <w:rPr>
          <w:rFonts w:ascii="Arial" w:hAnsi="Arial" w:cs="Arial"/>
          <w:iCs/>
          <w:color w:val="000000"/>
          <w:sz w:val="22"/>
          <w:szCs w:val="22"/>
        </w:rPr>
        <w:t>ARCHIVE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 </w:t>
      </w:r>
      <w:r w:rsidRPr="00847CC4">
        <w:rPr>
          <w:rFonts w:ascii="Arial" w:hAnsi="Arial" w:cs="Arial"/>
          <w:iCs/>
          <w:color w:val="000000"/>
          <w:sz w:val="22"/>
          <w:szCs w:val="22"/>
        </w:rPr>
        <w:t>PLATEAU sans cloisonnement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, mais FP isolation doublages et sols,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equipements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techniques (voir avec A VOS CLIM)</w:t>
      </w:r>
    </w:p>
    <w:p w14:paraId="6A92D523" w14:textId="77777777" w:rsidR="007C4345" w:rsidRPr="007C4345" w:rsidRDefault="007C4345" w:rsidP="007C4345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7D85BB0" w14:textId="490A7CAA" w:rsidR="00847CC4" w:rsidRPr="00E53BDA" w:rsidRDefault="008D1733" w:rsidP="00847CC4">
      <w:pPr>
        <w:pStyle w:val="Paragraphedeliste"/>
        <w:numPr>
          <w:ilvl w:val="0"/>
          <w:numId w:val="16"/>
        </w:numPr>
        <w:spacing w:line="276" w:lineRule="auto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Doublages isolés à réaliser en périphérie des locaux modifiés et nouvellement créé</w:t>
      </w:r>
      <w:r w:rsidR="00E53BDA">
        <w:rPr>
          <w:rFonts w:ascii="Arial" w:hAnsi="Arial" w:cs="Arial"/>
          <w:iCs/>
          <w:color w:val="000000"/>
          <w:sz w:val="22"/>
          <w:szCs w:val="22"/>
        </w:rPr>
        <w:t>s,</w:t>
      </w:r>
    </w:p>
    <w:p w14:paraId="22748B9C" w14:textId="12A49E88" w:rsidR="00925FB9" w:rsidRDefault="00925FB9" w:rsidP="00E53BDA">
      <w:pPr>
        <w:rPr>
          <w:rFonts w:ascii="Arial" w:hAnsi="Arial" w:cs="Arial"/>
          <w:iCs/>
          <w:color w:val="000000"/>
        </w:rPr>
      </w:pPr>
    </w:p>
    <w:tbl>
      <w:tblPr>
        <w:tblW w:w="47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40"/>
      </w:tblGrid>
      <w:tr w:rsidR="007B73E6" w:rsidRPr="008D1733" w14:paraId="525E93B4" w14:textId="77777777" w:rsidTr="007B73E6">
        <w:trPr>
          <w:trHeight w:val="42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271F0D" w14:textId="460BC94F" w:rsidR="007B73E6" w:rsidRPr="008D1733" w:rsidRDefault="007B73E6" w:rsidP="00B049A0">
            <w:pPr>
              <w:ind w:left="-78" w:right="-1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1733">
              <w:rPr>
                <w:rFonts w:ascii="Arial" w:hAnsi="Arial" w:cs="Arial"/>
                <w:iCs/>
                <w:color w:val="000000"/>
                <w:sz w:val="22"/>
                <w:szCs w:val="22"/>
              </w:rPr>
              <w:br w:type="page"/>
            </w:r>
            <w:r w:rsidRPr="008D1733">
              <w:rPr>
                <w:rFonts w:ascii="Arial" w:hAnsi="Arial" w:cs="Arial"/>
                <w:iCs/>
                <w:color w:val="000000"/>
                <w:sz w:val="22"/>
                <w:szCs w:val="22"/>
              </w:rPr>
              <w:br w:type="page"/>
            </w:r>
            <w:r w:rsidRPr="008D17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F2991" w14:textId="782B3F33" w:rsidR="007B73E6" w:rsidRPr="00E53BDA" w:rsidRDefault="007B73E6" w:rsidP="00B049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3BDA">
              <w:rPr>
                <w:rFonts w:ascii="Arial" w:hAnsi="Arial" w:cs="Arial"/>
                <w:b/>
                <w:bCs/>
                <w:sz w:val="22"/>
                <w:szCs w:val="22"/>
              </w:rPr>
              <w:t>A VOS CLIMS</w:t>
            </w:r>
          </w:p>
        </w:tc>
      </w:tr>
    </w:tbl>
    <w:p w14:paraId="11554074" w14:textId="77777777" w:rsidR="00B4186D" w:rsidRDefault="00B4186D" w:rsidP="006542E0">
      <w:pPr>
        <w:pStyle w:val="Paragraphedeliste"/>
        <w:ind w:left="1080" w:right="321"/>
        <w:jc w:val="both"/>
        <w:rPr>
          <w:rFonts w:ascii="Arial" w:hAnsi="Arial" w:cs="Arial"/>
          <w:iCs/>
          <w:color w:val="000000"/>
        </w:rPr>
      </w:pPr>
    </w:p>
    <w:p w14:paraId="22B8BB51" w14:textId="77777777" w:rsidR="008F302C" w:rsidRDefault="008F302C" w:rsidP="008F302C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t>Réserves en garantie</w:t>
      </w:r>
      <w:r w:rsidRPr="00AE0EC2">
        <w:rPr>
          <w:rFonts w:ascii="Arial" w:hAnsi="Arial" w:cs="Arial"/>
          <w:iCs/>
          <w:color w:val="000000"/>
          <w:sz w:val="22"/>
          <w:szCs w:val="22"/>
          <w:u w:val="single"/>
        </w:rPr>
        <w:t> </w:t>
      </w:r>
      <w:r w:rsidRPr="00AE0EC2">
        <w:rPr>
          <w:rFonts w:ascii="Arial" w:hAnsi="Arial" w:cs="Arial"/>
          <w:i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iCs/>
          <w:color w:val="000000"/>
          <w:sz w:val="22"/>
          <w:szCs w:val="22"/>
        </w:rPr>
        <w:t>à partir de la liste établie par le CT (voir en Annexe) une visite détaillée a été réalisée ce jour ; excepté le défaut d’étiquetage du TGBT, les points sont généralement du détail, à savoir :</w:t>
      </w:r>
    </w:p>
    <w:p w14:paraId="4B8A4C1A" w14:textId="13965E82" w:rsidR="008F302C" w:rsidRDefault="008F302C" w:rsidP="008F302C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B781E89" w14:textId="1806E0C7" w:rsidR="008F302C" w:rsidRDefault="008F302C" w:rsidP="008F302C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proofErr w:type="gramStart"/>
      <w:r w:rsidRPr="008F302C">
        <w:rPr>
          <w:rFonts w:ascii="Arial" w:hAnsi="Arial" w:cs="Arial"/>
          <w:iCs/>
          <w:color w:val="000000"/>
          <w:sz w:val="22"/>
          <w:szCs w:val="22"/>
        </w:rPr>
        <w:lastRenderedPageBreak/>
        <w:t>cables</w:t>
      </w:r>
      <w:proofErr w:type="spellEnd"/>
      <w:proofErr w:type="gramEnd"/>
      <w:r w:rsidRPr="008F302C">
        <w:rPr>
          <w:rFonts w:ascii="Arial" w:hAnsi="Arial" w:cs="Arial"/>
          <w:iCs/>
          <w:color w:val="000000"/>
          <w:sz w:val="22"/>
          <w:szCs w:val="22"/>
        </w:rPr>
        <w:t xml:space="preserve"> et/ou équipements existant physiquement, mais hors tension : réaliser une purge ou mise en place de c</w:t>
      </w:r>
      <w:r>
        <w:rPr>
          <w:rFonts w:ascii="Arial" w:hAnsi="Arial" w:cs="Arial"/>
          <w:iCs/>
          <w:color w:val="000000"/>
          <w:sz w:val="22"/>
          <w:szCs w:val="22"/>
        </w:rPr>
        <w:t>a</w:t>
      </w:r>
      <w:r w:rsidRPr="008F302C">
        <w:rPr>
          <w:rFonts w:ascii="Arial" w:hAnsi="Arial" w:cs="Arial"/>
          <w:iCs/>
          <w:color w:val="000000"/>
          <w:sz w:val="22"/>
          <w:szCs w:val="22"/>
        </w:rPr>
        <w:t>ches s</w:t>
      </w:r>
      <w:r>
        <w:rPr>
          <w:rFonts w:ascii="Arial" w:hAnsi="Arial" w:cs="Arial"/>
          <w:iCs/>
          <w:color w:val="000000"/>
          <w:sz w:val="22"/>
          <w:szCs w:val="22"/>
        </w:rPr>
        <w:t>elon</w:t>
      </w:r>
      <w:r w:rsidRPr="008F302C">
        <w:rPr>
          <w:rFonts w:ascii="Arial" w:hAnsi="Arial" w:cs="Arial"/>
          <w:iCs/>
          <w:color w:val="000000"/>
          <w:sz w:val="22"/>
          <w:szCs w:val="22"/>
        </w:rPr>
        <w:t xml:space="preserve"> cas,</w:t>
      </w:r>
    </w:p>
    <w:p w14:paraId="5AE9E1CC" w14:textId="77777777" w:rsidR="007E3627" w:rsidRPr="008F302C" w:rsidRDefault="007E3627" w:rsidP="007E3627">
      <w:pPr>
        <w:pStyle w:val="Paragraphedeliste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5A352EE" w14:textId="77777777" w:rsidR="007A494A" w:rsidRDefault="008F302C" w:rsidP="008F302C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raccordements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ponctuels non réalisés (cuisinettes / ballon ECS) ; </w:t>
      </w:r>
    </w:p>
    <w:p w14:paraId="05B136DA" w14:textId="131D8691" w:rsidR="007A494A" w:rsidRDefault="007A494A" w:rsidP="007A494A">
      <w:pPr>
        <w:pStyle w:val="Paragraphedeliste"/>
        <w:rPr>
          <w:rFonts w:ascii="Arial" w:hAnsi="Arial" w:cs="Arial"/>
          <w:iCs/>
          <w:color w:val="000000"/>
          <w:sz w:val="22"/>
          <w:szCs w:val="22"/>
        </w:rPr>
      </w:pPr>
      <w:r w:rsidRPr="003046FE">
        <w:rPr>
          <w:rFonts w:ascii="Arial" w:hAnsi="Arial" w:cs="Arial"/>
          <w:iCs/>
          <w:color w:val="000000"/>
          <w:sz w:val="22"/>
          <w:szCs w:val="22"/>
          <w:u w:val="single"/>
        </w:rPr>
        <w:t>A chiffrer par ailleurs </w:t>
      </w:r>
      <w:r>
        <w:rPr>
          <w:rFonts w:ascii="Arial" w:hAnsi="Arial" w:cs="Arial"/>
          <w:iCs/>
          <w:color w:val="000000"/>
          <w:sz w:val="22"/>
          <w:szCs w:val="22"/>
        </w:rPr>
        <w:t>:</w:t>
      </w:r>
    </w:p>
    <w:p w14:paraId="6EC02477" w14:textId="77777777" w:rsidR="007A494A" w:rsidRPr="007A494A" w:rsidRDefault="007A494A" w:rsidP="007A494A">
      <w:pPr>
        <w:pStyle w:val="Paragraphedeliste"/>
        <w:rPr>
          <w:rFonts w:ascii="Arial" w:hAnsi="Arial" w:cs="Arial"/>
          <w:iCs/>
          <w:color w:val="000000"/>
          <w:sz w:val="22"/>
          <w:szCs w:val="22"/>
        </w:rPr>
      </w:pPr>
    </w:p>
    <w:p w14:paraId="11430F94" w14:textId="53976EC6" w:rsidR="007A494A" w:rsidRPr="007A494A" w:rsidRDefault="007A494A" w:rsidP="007A494A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A494A">
        <w:rPr>
          <w:rFonts w:ascii="Arial" w:hAnsi="Arial" w:cs="Arial"/>
          <w:iCs/>
          <w:color w:val="000000"/>
          <w:sz w:val="22"/>
          <w:szCs w:val="22"/>
        </w:rPr>
        <w:t>BAES à compléter au RDC selon plan d’</w:t>
      </w:r>
      <w:proofErr w:type="spellStart"/>
      <w:r w:rsidRPr="007A494A">
        <w:rPr>
          <w:rFonts w:ascii="Arial" w:hAnsi="Arial" w:cs="Arial"/>
          <w:iCs/>
          <w:color w:val="000000"/>
          <w:sz w:val="22"/>
          <w:szCs w:val="22"/>
        </w:rPr>
        <w:t>écacuation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> ; p</w:t>
      </w:r>
      <w:r w:rsidRPr="007A494A">
        <w:rPr>
          <w:rFonts w:ascii="Arial" w:hAnsi="Arial" w:cs="Arial"/>
          <w:iCs/>
          <w:color w:val="000000"/>
          <w:sz w:val="22"/>
          <w:szCs w:val="22"/>
        </w:rPr>
        <w:t xml:space="preserve">ar contre, l’éclairage </w:t>
      </w:r>
      <w:proofErr w:type="spellStart"/>
      <w:r w:rsidRPr="007A494A">
        <w:rPr>
          <w:rFonts w:ascii="Arial" w:hAnsi="Arial" w:cs="Arial"/>
          <w:iCs/>
          <w:color w:val="000000"/>
          <w:sz w:val="22"/>
          <w:szCs w:val="22"/>
        </w:rPr>
        <w:t>ext</w:t>
      </w:r>
      <w:proofErr w:type="spellEnd"/>
      <w:r w:rsidRPr="007A494A">
        <w:rPr>
          <w:rFonts w:ascii="Arial" w:hAnsi="Arial" w:cs="Arial"/>
          <w:iCs/>
          <w:color w:val="000000"/>
          <w:sz w:val="22"/>
          <w:szCs w:val="22"/>
        </w:rPr>
        <w:t xml:space="preserve"> au sol sera supprimé par SUD OUEST après vérification de la mise hors tension.</w:t>
      </w:r>
    </w:p>
    <w:p w14:paraId="42C4142B" w14:textId="77777777" w:rsidR="007A494A" w:rsidRPr="007A494A" w:rsidRDefault="007A494A" w:rsidP="007A494A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7B08011" w14:textId="68140633" w:rsidR="003046FE" w:rsidRDefault="008F302C" w:rsidP="009D709D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M. Garcia demande de reprendre l’installation dans la salle de réunion en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Etage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pour simplifier et sécuriser les branchements (suppression de prises multiples par ex),</w:t>
      </w:r>
    </w:p>
    <w:p w14:paraId="633EBBA6" w14:textId="77777777" w:rsidR="007A494A" w:rsidRPr="007A494A" w:rsidRDefault="007A494A" w:rsidP="007A494A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0655A7B" w14:textId="55DE67D8" w:rsidR="003046FE" w:rsidRDefault="003046FE" w:rsidP="003046FE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éclairage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de la terrasse haute avec 3 hublots déco,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yc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balisage de l’escalier,</w:t>
      </w:r>
    </w:p>
    <w:p w14:paraId="67464B7B" w14:textId="1B6278A6" w:rsidR="003046FE" w:rsidRDefault="003046FE" w:rsidP="003046FE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éclairage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avec hublots déco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de la façade principale et du pignon (futur auvent pour fumeurs),</w:t>
      </w:r>
    </w:p>
    <w:p w14:paraId="6BB6BF0C" w14:textId="46D30416" w:rsidR="003046FE" w:rsidRDefault="003046FE" w:rsidP="003046FE">
      <w:pPr>
        <w:pStyle w:val="Paragraphedeliste"/>
        <w:numPr>
          <w:ilvl w:val="0"/>
          <w:numId w:val="15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les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modifications en électricité (courants forts et faibles) lustrerie et climatisation des locaux suivants :</w:t>
      </w:r>
    </w:p>
    <w:p w14:paraId="28508E72" w14:textId="405DAD85" w:rsidR="003046FE" w:rsidRDefault="003046FE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737E192" w14:textId="519D61DB" w:rsid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47830">
        <w:rPr>
          <w:rFonts w:ascii="Arial" w:hAnsi="Arial" w:cs="Arial"/>
          <w:iCs/>
          <w:color w:val="000000"/>
          <w:sz w:val="22"/>
          <w:szCs w:val="22"/>
          <w:u w:val="single"/>
        </w:rPr>
        <w:t>BAT PRINCIPAL</w:t>
      </w:r>
      <w:r>
        <w:rPr>
          <w:rFonts w:ascii="Arial" w:hAnsi="Arial" w:cs="Arial"/>
          <w:iCs/>
          <w:color w:val="000000"/>
          <w:sz w:val="22"/>
          <w:szCs w:val="22"/>
        </w:rPr>
        <w:t> :</w:t>
      </w:r>
    </w:p>
    <w:p w14:paraId="1DBFF43E" w14:textId="6809A54B" w:rsid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5FE2438F" w14:textId="045DE448" w:rsidR="00BC6752" w:rsidRDefault="00D60AC2" w:rsidP="00BC6752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ATELIER </w:t>
      </w:r>
      <w:r w:rsidR="008277F4">
        <w:rPr>
          <w:rFonts w:ascii="Arial" w:hAnsi="Arial" w:cs="Arial"/>
          <w:iCs/>
          <w:color w:val="000000"/>
          <w:sz w:val="22"/>
          <w:szCs w:val="22"/>
        </w:rPr>
        <w:t xml:space="preserve">RDC </w:t>
      </w:r>
      <w:r>
        <w:rPr>
          <w:rFonts w:ascii="Arial" w:hAnsi="Arial" w:cs="Arial"/>
          <w:iCs/>
          <w:color w:val="000000"/>
          <w:sz w:val="22"/>
          <w:szCs w:val="22"/>
        </w:rPr>
        <w:t>: démontage et remontage en suivi des travaux de FP acoustique réalisés par SUD OUEST,</w:t>
      </w:r>
    </w:p>
    <w:p w14:paraId="6682777C" w14:textId="210B5B00" w:rsidR="008277F4" w:rsidRDefault="008277F4" w:rsidP="008277F4">
      <w:pPr>
        <w:pStyle w:val="Paragraphedeliste"/>
        <w:ind w:left="144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BAED55B" w14:textId="0EE67A6D" w:rsidR="008277F4" w:rsidRDefault="008277F4" w:rsidP="008277F4">
      <w:pPr>
        <w:pStyle w:val="Paragraphedeliste"/>
        <w:ind w:left="144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ETAGE :</w:t>
      </w:r>
    </w:p>
    <w:p w14:paraId="3AF368F0" w14:textId="77777777" w:rsidR="008277F4" w:rsidRPr="00BC6752" w:rsidRDefault="008277F4" w:rsidP="008277F4">
      <w:pPr>
        <w:pStyle w:val="Paragraphedeliste"/>
        <w:ind w:left="144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6C03B69" w14:textId="0CC0036B" w:rsidR="008277F4" w:rsidRPr="008277F4" w:rsidRDefault="008277F4" w:rsidP="008277F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réseaux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local serveur pour futur équipement de clim (à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chiffer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également),</w:t>
      </w:r>
    </w:p>
    <w:p w14:paraId="1BD579BE" w14:textId="2D4CA045" w:rsidR="008277F4" w:rsidRDefault="008277F4" w:rsidP="008277F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LOCAL ARCHIVES</w:t>
      </w:r>
    </w:p>
    <w:p w14:paraId="6FAD3E8C" w14:textId="0EA517B2" w:rsidR="008277F4" w:rsidRDefault="008277F4" w:rsidP="008277F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DEPOT RGT 1 à équiper intégralement,</w:t>
      </w:r>
    </w:p>
    <w:p w14:paraId="551725FB" w14:textId="77777777" w:rsid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26C422AD" w14:textId="77777777" w:rsid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64D69DEE" w14:textId="45D56658" w:rsid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0343">
        <w:rPr>
          <w:rFonts w:ascii="Arial" w:hAnsi="Arial" w:cs="Arial"/>
          <w:iCs/>
          <w:color w:val="000000"/>
          <w:sz w:val="22"/>
          <w:szCs w:val="22"/>
          <w:u w:val="single"/>
        </w:rPr>
        <w:t>BAT NEUF</w:t>
      </w:r>
      <w:r>
        <w:rPr>
          <w:rFonts w:ascii="Arial" w:hAnsi="Arial" w:cs="Arial"/>
          <w:iCs/>
          <w:color w:val="000000"/>
          <w:sz w:val="22"/>
          <w:szCs w:val="22"/>
        </w:rPr>
        <w:t> :</w:t>
      </w:r>
    </w:p>
    <w:p w14:paraId="03D5E924" w14:textId="0FD2A147" w:rsid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E81C9A2" w14:textId="7E86CE5A" w:rsidR="008277F4" w:rsidRDefault="008277F4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RDC :</w:t>
      </w:r>
    </w:p>
    <w:p w14:paraId="0C11CB4A" w14:textId="21B08D42" w:rsidR="00F50343" w:rsidRDefault="00F50343" w:rsidP="00F50343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SANITAIRES RDC coté vestiaire</w:t>
      </w:r>
    </w:p>
    <w:p w14:paraId="0D27D95F" w14:textId="3BF91BE4" w:rsidR="00F50343" w:rsidRDefault="00F50343" w:rsidP="00F50343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VESTIAIRE 2 Hommes</w:t>
      </w:r>
    </w:p>
    <w:p w14:paraId="64B3A54E" w14:textId="35FFAB49" w:rsidR="00BC6752" w:rsidRPr="008277F4" w:rsidRDefault="00BC6752" w:rsidP="008277F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EXTENSION ATELIER en IMPRIMERIE en suivi des travaux e FP réalisés par SUD OUEST : prévoir 4 zones,</w:t>
      </w:r>
    </w:p>
    <w:p w14:paraId="34D2BDD8" w14:textId="3B99A16D" w:rsidR="00F50343" w:rsidRDefault="00F50343" w:rsidP="00F50343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VANNERIE d</w:t>
      </w:r>
      <w:r w:rsidR="008277F4">
        <w:rPr>
          <w:rFonts w:ascii="Arial" w:hAnsi="Arial" w:cs="Arial"/>
          <w:iCs/>
          <w:color w:val="000000"/>
          <w:sz w:val="22"/>
          <w:szCs w:val="22"/>
        </w:rPr>
        <w:t>é</w:t>
      </w:r>
      <w:r>
        <w:rPr>
          <w:rFonts w:ascii="Arial" w:hAnsi="Arial" w:cs="Arial"/>
          <w:iCs/>
          <w:color w:val="000000"/>
          <w:sz w:val="22"/>
          <w:szCs w:val="22"/>
        </w:rPr>
        <w:t>placée</w:t>
      </w:r>
    </w:p>
    <w:p w14:paraId="57322384" w14:textId="687A6ECA" w:rsidR="00F50343" w:rsidRDefault="00F50343" w:rsidP="00F50343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STOCKAGE en pignon en remplacement des sanitaires : pas de clim, mais éclairage fonctionnel et BAES après mise en place du rideau métallique,</w:t>
      </w:r>
    </w:p>
    <w:p w14:paraId="46F48C2E" w14:textId="2EB2A378" w:rsidR="00F50343" w:rsidRDefault="00F50343" w:rsidP="008277F4">
      <w:p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635F582" w14:textId="28441E6D" w:rsidR="00F50343" w:rsidRDefault="008277F4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ETAGE :</w:t>
      </w:r>
    </w:p>
    <w:p w14:paraId="4F18B07C" w14:textId="77777777" w:rsidR="00F50343" w:rsidRPr="00F50343" w:rsidRDefault="00F50343" w:rsidP="00F50343">
      <w:pPr>
        <w:ind w:left="360"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8D3DC06" w14:textId="77777777" w:rsidR="00847CC4" w:rsidRDefault="00847CC4" w:rsidP="00847CC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47CC4">
        <w:rPr>
          <w:rFonts w:ascii="Arial" w:hAnsi="Arial" w:cs="Arial"/>
          <w:iCs/>
          <w:color w:val="000000"/>
          <w:sz w:val="22"/>
          <w:szCs w:val="22"/>
        </w:rPr>
        <w:t>RGT 2</w:t>
      </w:r>
    </w:p>
    <w:p w14:paraId="29B17658" w14:textId="77777777" w:rsidR="00847CC4" w:rsidRDefault="00847CC4" w:rsidP="00847CC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47CC4">
        <w:rPr>
          <w:rFonts w:ascii="Arial" w:hAnsi="Arial" w:cs="Arial"/>
          <w:iCs/>
          <w:color w:val="000000"/>
          <w:sz w:val="22"/>
          <w:szCs w:val="22"/>
        </w:rPr>
        <w:t>SANITAIRES</w:t>
      </w:r>
    </w:p>
    <w:p w14:paraId="067231F9" w14:textId="1D0DB90C" w:rsidR="00847CC4" w:rsidRPr="00847CC4" w:rsidRDefault="00847CC4" w:rsidP="00847CC4">
      <w:pPr>
        <w:pStyle w:val="Paragraphedeliste"/>
        <w:numPr>
          <w:ilvl w:val="0"/>
          <w:numId w:val="17"/>
        </w:numPr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47CC4">
        <w:rPr>
          <w:rFonts w:ascii="Arial" w:hAnsi="Arial" w:cs="Arial"/>
          <w:iCs/>
          <w:color w:val="000000"/>
          <w:sz w:val="22"/>
          <w:szCs w:val="22"/>
        </w:rPr>
        <w:t>ARCHIVE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 </w:t>
      </w:r>
      <w:r w:rsidRPr="00847CC4">
        <w:rPr>
          <w:rFonts w:ascii="Arial" w:hAnsi="Arial" w:cs="Arial"/>
          <w:iCs/>
          <w:color w:val="000000"/>
          <w:sz w:val="22"/>
          <w:szCs w:val="22"/>
        </w:rPr>
        <w:t>PLATEAU sans cloisonnement ; prévoir 2 zones en équipements Clim</w:t>
      </w:r>
    </w:p>
    <w:p w14:paraId="196BCA1D" w14:textId="77777777" w:rsidR="003046FE" w:rsidRPr="003046FE" w:rsidRDefault="003046FE" w:rsidP="003046FE">
      <w:pPr>
        <w:pStyle w:val="Paragraphedeliste"/>
        <w:ind w:right="32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C14F161" w14:textId="77777777" w:rsidR="00FE43CF" w:rsidRPr="007F1711" w:rsidRDefault="00FE43CF" w:rsidP="007F1711">
      <w:pPr>
        <w:ind w:right="321"/>
        <w:jc w:val="both"/>
        <w:rPr>
          <w:rFonts w:ascii="Arial" w:hAnsi="Arial" w:cs="Arial"/>
          <w:iCs/>
          <w:color w:val="000000"/>
        </w:rPr>
      </w:pPr>
    </w:p>
    <w:tbl>
      <w:tblPr>
        <w:tblW w:w="47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40"/>
      </w:tblGrid>
      <w:tr w:rsidR="007B73E6" w:rsidRPr="00B4186D" w14:paraId="43A3FAB9" w14:textId="77777777" w:rsidTr="007B73E6">
        <w:trPr>
          <w:trHeight w:val="42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7D1BD6" w14:textId="7D3A20C1" w:rsidR="007B73E6" w:rsidRPr="00B4186D" w:rsidRDefault="007B73E6" w:rsidP="00B049A0">
            <w:pPr>
              <w:ind w:left="-78" w:right="-13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1B57D" w14:textId="3DDEE050" w:rsidR="007B73E6" w:rsidRPr="00E53BDA" w:rsidRDefault="007B73E6" w:rsidP="00B049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3BDA">
              <w:rPr>
                <w:rFonts w:ascii="Arial" w:hAnsi="Arial" w:cs="Arial"/>
                <w:b/>
                <w:spacing w:val="-1"/>
                <w:sz w:val="22"/>
                <w:szCs w:val="22"/>
              </w:rPr>
              <w:t>DIVERS</w:t>
            </w:r>
          </w:p>
        </w:tc>
      </w:tr>
    </w:tbl>
    <w:p w14:paraId="04D66041" w14:textId="77777777" w:rsidR="003B7467" w:rsidRDefault="003B7467" w:rsidP="00A82EDB">
      <w:pPr>
        <w:ind w:left="360" w:right="321"/>
        <w:jc w:val="both"/>
        <w:rPr>
          <w:rFonts w:ascii="Arial" w:hAnsi="Arial" w:cs="Arial"/>
          <w:iCs/>
        </w:rPr>
      </w:pPr>
    </w:p>
    <w:p w14:paraId="650EFE01" w14:textId="69D3C932" w:rsidR="003A73DE" w:rsidRPr="000D1F0D" w:rsidRDefault="000D1F0D" w:rsidP="007B73E6">
      <w:pPr>
        <w:ind w:right="32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F0D">
        <w:rPr>
          <w:rFonts w:ascii="Arial" w:hAnsi="Arial" w:cs="Arial"/>
          <w:color w:val="000000" w:themeColor="text1"/>
          <w:sz w:val="22"/>
          <w:szCs w:val="22"/>
          <w:u w:val="single"/>
        </w:rPr>
        <w:t>ASC 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CALC fera un courrier à MIDILEV pour limiter les opérations de maintenance liées à une utilisation non maîtrisée (contrôle d’accès non réalisé).</w:t>
      </w:r>
    </w:p>
    <w:p w14:paraId="7D6AA8EE" w14:textId="7FDFA95E" w:rsidR="000D1F0D" w:rsidRDefault="000D1F0D" w:rsidP="007B73E6">
      <w:pPr>
        <w:ind w:right="321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943CB9A" w14:textId="77777777" w:rsidR="000D1F0D" w:rsidRDefault="000D1F0D" w:rsidP="000D1F0D">
      <w:pPr>
        <w:ind w:right="32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Portes défectueuses </w:t>
      </w:r>
      <w:r w:rsidRPr="000D1F0D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E1D656" w14:textId="77777777" w:rsidR="000D1F0D" w:rsidRDefault="000D1F0D" w:rsidP="000D1F0D">
      <w:pPr>
        <w:ind w:right="32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D5BEB2" w14:textId="082D048B" w:rsidR="000D1F0D" w:rsidRDefault="006140F9" w:rsidP="000D1F0D">
      <w:pPr>
        <w:pStyle w:val="Paragraphedeliste"/>
        <w:numPr>
          <w:ilvl w:val="0"/>
          <w:numId w:val="3"/>
        </w:numPr>
        <w:ind w:right="32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Bricolage sur paumelles de la porte SS local repassage,</w:t>
      </w:r>
    </w:p>
    <w:p w14:paraId="4213FBBF" w14:textId="763D4595" w:rsidR="006140F9" w:rsidRDefault="006140F9" w:rsidP="000D1F0D">
      <w:pPr>
        <w:pStyle w:val="Paragraphedeliste"/>
        <w:numPr>
          <w:ilvl w:val="0"/>
          <w:numId w:val="3"/>
        </w:numPr>
        <w:ind w:right="32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Porte sortie atelier mécanique HS,</w:t>
      </w:r>
    </w:p>
    <w:p w14:paraId="6E14B49F" w14:textId="0ED06F7C" w:rsidR="000D1F0D" w:rsidRDefault="000D1F0D" w:rsidP="000D1F0D">
      <w:pPr>
        <w:pStyle w:val="Paragraphedeliste"/>
        <w:numPr>
          <w:ilvl w:val="0"/>
          <w:numId w:val="3"/>
        </w:numPr>
        <w:ind w:right="32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F0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CALC fera un courrier </w:t>
      </w:r>
      <w:r>
        <w:rPr>
          <w:rFonts w:ascii="Arial" w:hAnsi="Arial" w:cs="Arial"/>
          <w:color w:val="000000" w:themeColor="text1"/>
          <w:sz w:val="22"/>
          <w:szCs w:val="22"/>
        </w:rPr>
        <w:t>au menuisier bois</w:t>
      </w:r>
      <w:r w:rsidR="006140F9">
        <w:rPr>
          <w:rFonts w:ascii="Arial" w:hAnsi="Arial" w:cs="Arial"/>
          <w:color w:val="000000" w:themeColor="text1"/>
          <w:sz w:val="22"/>
          <w:szCs w:val="22"/>
        </w:rPr>
        <w:t xml:space="preserve"> après chiffrage des travaux de reprise par SUD OUEST ; si le titulaire ne réagit pas dans les règles de l’art, le solde du marché Menuiserie Ext sera reporté sur le budget de la Phase II.</w:t>
      </w:r>
    </w:p>
    <w:p w14:paraId="6FB96CF8" w14:textId="7F685E4F" w:rsidR="00802BF2" w:rsidRDefault="00802BF2" w:rsidP="00991318">
      <w:pPr>
        <w:spacing w:line="276" w:lineRule="auto"/>
        <w:ind w:right="321"/>
        <w:jc w:val="both"/>
        <w:rPr>
          <w:rFonts w:ascii="Arial" w:hAnsi="Arial" w:cs="Arial"/>
          <w:iCs/>
          <w:color w:val="000000"/>
        </w:rPr>
      </w:pPr>
    </w:p>
    <w:p w14:paraId="188C0615" w14:textId="77777777" w:rsidR="007D16B5" w:rsidRPr="00F453DA" w:rsidRDefault="007D16B5" w:rsidP="00991318">
      <w:pPr>
        <w:spacing w:line="276" w:lineRule="auto"/>
        <w:ind w:right="321"/>
        <w:jc w:val="both"/>
        <w:rPr>
          <w:rFonts w:ascii="Arial" w:hAnsi="Arial" w:cs="Arial"/>
          <w:iCs/>
          <w:color w:val="000000"/>
        </w:rPr>
      </w:pPr>
    </w:p>
    <w:tbl>
      <w:tblPr>
        <w:tblStyle w:val="Grilledutableau"/>
        <w:tblpPr w:leftFromText="141" w:rightFromText="141" w:vertAnchor="text" w:horzAnchor="page" w:tblpX="1472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2A8D" w:rsidRPr="00FE3FA1" w14:paraId="4A50FD97" w14:textId="77777777" w:rsidTr="00842A8D">
        <w:tc>
          <w:tcPr>
            <w:tcW w:w="9639" w:type="dxa"/>
          </w:tcPr>
          <w:p w14:paraId="2BC18038" w14:textId="77777777" w:rsidR="00842A8D" w:rsidRPr="00FE3FA1" w:rsidRDefault="00842A8D" w:rsidP="00842A8D">
            <w:pPr>
              <w:ind w:left="426" w:right="321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E3FA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NOTE GENERALE :</w:t>
            </w:r>
          </w:p>
          <w:p w14:paraId="39609C17" w14:textId="7CE25585" w:rsidR="00842A8D" w:rsidRPr="00FE3FA1" w:rsidRDefault="00842A8D" w:rsidP="005369FA">
            <w:pPr>
              <w:ind w:left="2016" w:right="321"/>
              <w:rPr>
                <w:rFonts w:ascii="Arial" w:hAnsi="Arial" w:cs="Arial"/>
                <w:bCs/>
                <w:color w:val="0000FF"/>
              </w:rPr>
            </w:pPr>
            <w:r w:rsidRPr="00FE3FA1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 xml:space="preserve">Les réunions </w:t>
            </w:r>
            <w:r w:rsidR="007B73E6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(</w:t>
            </w:r>
            <w:r w:rsidRPr="00FE3FA1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de chantier</w:t>
            </w:r>
            <w:r w:rsidR="007B73E6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)</w:t>
            </w:r>
            <w:r w:rsidRPr="00FE3FA1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 xml:space="preserve"> feront l’objet d’un compte rendu avec état d’avancement du planning et rappel de la date de livraison ; Il est demandé </w:t>
            </w:r>
            <w:proofErr w:type="spellStart"/>
            <w:r w:rsidRPr="00FE3FA1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dés</w:t>
            </w:r>
            <w:proofErr w:type="spellEnd"/>
            <w:r w:rsidRPr="00FE3FA1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 xml:space="preserve"> maintenant aux titulaires de suivre avec attention l’avancement des autres lots, et d’anticiper les commandes les concernant, le chantier ne doit subir aucune interruption pour problème de livraisons ou approvisionnement.</w:t>
            </w:r>
            <w:r w:rsidRPr="00FE3FA1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</w:tc>
      </w:tr>
    </w:tbl>
    <w:p w14:paraId="201D5E87" w14:textId="77777777" w:rsidR="00A82EDB" w:rsidRDefault="00A82EDB" w:rsidP="00371C42">
      <w:pPr>
        <w:ind w:left="360" w:right="321"/>
        <w:jc w:val="both"/>
        <w:rPr>
          <w:rFonts w:ascii="Arial" w:hAnsi="Arial" w:cs="Arial"/>
          <w:iCs/>
          <w:color w:val="000000" w:themeColor="text1"/>
        </w:rPr>
      </w:pPr>
    </w:p>
    <w:p w14:paraId="21C01E43" w14:textId="77777777" w:rsidR="009200EA" w:rsidRDefault="009200EA" w:rsidP="00371C42">
      <w:pPr>
        <w:ind w:left="360" w:right="321"/>
        <w:jc w:val="both"/>
        <w:rPr>
          <w:rFonts w:ascii="Arial" w:hAnsi="Arial" w:cs="Arial"/>
          <w:iCs/>
          <w:color w:val="000000" w:themeColor="text1"/>
        </w:rPr>
      </w:pPr>
    </w:p>
    <w:p w14:paraId="6255B32D" w14:textId="77777777" w:rsidR="009200EA" w:rsidRPr="00FE3FA1" w:rsidRDefault="009200EA" w:rsidP="00371C42">
      <w:pPr>
        <w:ind w:left="360" w:right="321"/>
        <w:jc w:val="both"/>
        <w:rPr>
          <w:rFonts w:ascii="Arial" w:hAnsi="Arial" w:cs="Arial"/>
          <w:iCs/>
          <w:color w:val="000000" w:themeColor="text1"/>
        </w:rPr>
      </w:pPr>
    </w:p>
    <w:sectPr w:rsidR="009200EA" w:rsidRPr="00FE3FA1" w:rsidSect="002B1425">
      <w:footerReference w:type="default" r:id="rId15"/>
      <w:pgSz w:w="11907" w:h="16840" w:code="9"/>
      <w:pgMar w:top="709" w:right="567" w:bottom="1135" w:left="709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A4C4" w14:textId="77777777" w:rsidR="00286245" w:rsidRDefault="00286245" w:rsidP="00123F2E">
      <w:r>
        <w:separator/>
      </w:r>
    </w:p>
  </w:endnote>
  <w:endnote w:type="continuationSeparator" w:id="0">
    <w:p w14:paraId="734D5B88" w14:textId="77777777" w:rsidR="00286245" w:rsidRDefault="00286245" w:rsidP="001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6328"/>
      <w:gridCol w:w="987"/>
    </w:tblGrid>
    <w:tr w:rsidR="000A4240" w14:paraId="039A3443" w14:textId="77777777" w:rsidTr="00B049A0">
      <w:tc>
        <w:tcPr>
          <w:tcW w:w="3306" w:type="dxa"/>
        </w:tcPr>
        <w:p w14:paraId="3A872842" w14:textId="77777777" w:rsidR="000A4240" w:rsidRPr="00EE2A81" w:rsidRDefault="000A4240" w:rsidP="00BE12FE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808080"/>
              <w:sz w:val="16"/>
            </w:rPr>
          </w:pPr>
          <w:r>
            <w:rPr>
              <w:rFonts w:ascii="Arial" w:hAnsi="Arial"/>
              <w:noProof/>
              <w:color w:val="808080"/>
              <w:sz w:val="16"/>
            </w:rPr>
            <w:drawing>
              <wp:inline distT="0" distB="0" distL="0" distR="0" wp14:anchorId="153A38CC" wp14:editId="75A19903">
                <wp:extent cx="1962093" cy="337751"/>
                <wp:effectExtent l="0" t="0" r="635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Ordre Archi o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49" cy="362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8" w:type="dxa"/>
        </w:tcPr>
        <w:p w14:paraId="6E204D28" w14:textId="2CC09C3B" w:rsidR="000A4240" w:rsidRPr="00EE2A81" w:rsidRDefault="000A4240" w:rsidP="00BE12FE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Style w:val="Numrodepage"/>
              <w:rFonts w:ascii="Arial" w:hAnsi="Arial"/>
              <w:color w:val="808080"/>
              <w:sz w:val="16"/>
            </w:rPr>
          </w:pPr>
          <w:r w:rsidRPr="00EE2A81">
            <w:rPr>
              <w:rFonts w:ascii="Arial" w:hAnsi="Arial"/>
              <w:snapToGrid w:val="0"/>
              <w:color w:val="808080"/>
              <w:sz w:val="16"/>
            </w:rPr>
            <w:fldChar w:fldCharType="begin"/>
          </w:r>
          <w:r w:rsidRPr="00EE2A81">
            <w:rPr>
              <w:rFonts w:ascii="Arial" w:hAnsi="Arial"/>
              <w:snapToGrid w:val="0"/>
              <w:color w:val="808080"/>
              <w:sz w:val="16"/>
            </w:rPr>
            <w:instrText xml:space="preserve"> FILENAME \p </w:instrText>
          </w:r>
          <w:r w:rsidRPr="00EE2A81">
            <w:rPr>
              <w:rFonts w:ascii="Arial" w:hAnsi="Arial"/>
              <w:snapToGrid w:val="0"/>
              <w:color w:val="808080"/>
              <w:sz w:val="16"/>
            </w:rPr>
            <w:fldChar w:fldCharType="separate"/>
          </w:r>
          <w:r w:rsidR="00BB216A">
            <w:rPr>
              <w:rFonts w:ascii="Arial" w:hAnsi="Arial"/>
              <w:noProof/>
              <w:snapToGrid w:val="0"/>
              <w:color w:val="808080"/>
              <w:sz w:val="16"/>
            </w:rPr>
            <w:t>S:\Michel\Affaires\Affaires 2021\21_06 CATIC PHASE II\21_06 CATIC CR type.docx</w:t>
          </w:r>
          <w:r w:rsidRPr="00EE2A81">
            <w:rPr>
              <w:rFonts w:ascii="Arial" w:hAnsi="Arial"/>
              <w:snapToGrid w:val="0"/>
              <w:color w:val="808080"/>
              <w:sz w:val="16"/>
            </w:rPr>
            <w:fldChar w:fldCharType="end"/>
          </w:r>
          <w:r w:rsidRPr="00EE2A81">
            <w:rPr>
              <w:rFonts w:ascii="Arial" w:hAnsi="Arial"/>
              <w:color w:val="808080"/>
              <w:sz w:val="16"/>
            </w:rPr>
            <w:t xml:space="preserve"> – </w:t>
          </w:r>
          <w:r w:rsidRPr="00EE2A81">
            <w:rPr>
              <w:rFonts w:ascii="Arial" w:hAnsi="Arial"/>
              <w:color w:val="808080"/>
              <w:sz w:val="16"/>
            </w:rPr>
            <w:fldChar w:fldCharType="begin"/>
          </w:r>
          <w:r w:rsidRPr="00EE2A81">
            <w:rPr>
              <w:rFonts w:ascii="Arial" w:hAnsi="Arial"/>
              <w:color w:val="808080"/>
              <w:sz w:val="16"/>
            </w:rPr>
            <w:instrText xml:space="preserve"> DATE \@ "dd/MM/yy" </w:instrText>
          </w:r>
          <w:r w:rsidRPr="00EE2A81">
            <w:rPr>
              <w:rFonts w:ascii="Arial" w:hAnsi="Arial"/>
              <w:color w:val="808080"/>
              <w:sz w:val="16"/>
            </w:rPr>
            <w:fldChar w:fldCharType="separate"/>
          </w:r>
          <w:r w:rsidR="009E1738">
            <w:rPr>
              <w:rFonts w:ascii="Arial" w:hAnsi="Arial"/>
              <w:noProof/>
              <w:color w:val="808080"/>
              <w:sz w:val="16"/>
            </w:rPr>
            <w:t>20/05/21</w:t>
          </w:r>
          <w:r w:rsidRPr="00EE2A81">
            <w:rPr>
              <w:rFonts w:ascii="Arial" w:hAnsi="Arial"/>
              <w:color w:val="808080"/>
              <w:sz w:val="16"/>
            </w:rPr>
            <w:fldChar w:fldCharType="end"/>
          </w:r>
        </w:p>
      </w:tc>
      <w:tc>
        <w:tcPr>
          <w:tcW w:w="987" w:type="dxa"/>
        </w:tcPr>
        <w:p w14:paraId="683CE7EC" w14:textId="63AF225A" w:rsidR="000A4240" w:rsidRDefault="000A4240" w:rsidP="00BE12FE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808080"/>
              <w:sz w:val="16"/>
            </w:rPr>
          </w:pPr>
          <w:r w:rsidRPr="00EE2A81">
            <w:rPr>
              <w:rFonts w:ascii="Arial" w:hAnsi="Arial"/>
              <w:color w:val="808080"/>
              <w:sz w:val="16"/>
            </w:rPr>
            <w:fldChar w:fldCharType="begin"/>
          </w:r>
          <w:r w:rsidRPr="00EE2A81">
            <w:rPr>
              <w:rFonts w:ascii="Arial" w:hAnsi="Arial"/>
              <w:color w:val="808080"/>
              <w:sz w:val="16"/>
            </w:rPr>
            <w:instrText xml:space="preserve"> TIME \@ "HH:MM" </w:instrText>
          </w:r>
          <w:r w:rsidRPr="00EE2A81">
            <w:rPr>
              <w:rFonts w:ascii="Arial" w:hAnsi="Arial"/>
              <w:color w:val="808080"/>
              <w:sz w:val="16"/>
            </w:rPr>
            <w:fldChar w:fldCharType="separate"/>
          </w:r>
          <w:r w:rsidR="009E1738">
            <w:rPr>
              <w:rFonts w:ascii="Arial" w:hAnsi="Arial"/>
              <w:noProof/>
              <w:color w:val="808080"/>
              <w:sz w:val="16"/>
            </w:rPr>
            <w:t>11:05</w:t>
          </w:r>
          <w:r w:rsidRPr="00EE2A81">
            <w:rPr>
              <w:rFonts w:ascii="Arial" w:hAnsi="Arial"/>
              <w:color w:val="808080"/>
              <w:sz w:val="16"/>
            </w:rPr>
            <w:fldChar w:fldCharType="end"/>
          </w:r>
          <w:r w:rsidRPr="00EE2A81">
            <w:rPr>
              <w:rFonts w:ascii="Arial" w:hAnsi="Arial"/>
              <w:color w:val="808080"/>
              <w:sz w:val="16"/>
            </w:rPr>
            <w:t xml:space="preserve"> – page  </w:t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fldChar w:fldCharType="begin"/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instrText xml:space="preserve"> PAGE </w:instrText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fldChar w:fldCharType="separate"/>
          </w:r>
          <w:r>
            <w:rPr>
              <w:rStyle w:val="Numrodepage"/>
              <w:rFonts w:ascii="Arial" w:hAnsi="Arial"/>
              <w:noProof/>
              <w:color w:val="808080"/>
              <w:sz w:val="16"/>
            </w:rPr>
            <w:t>6</w:t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fldChar w:fldCharType="end"/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t> /</w:t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fldChar w:fldCharType="begin"/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instrText xml:space="preserve"> NUMPAGES </w:instrText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fldChar w:fldCharType="separate"/>
          </w:r>
          <w:r>
            <w:rPr>
              <w:rStyle w:val="Numrodepage"/>
              <w:rFonts w:ascii="Arial" w:hAnsi="Arial"/>
              <w:noProof/>
              <w:color w:val="808080"/>
              <w:sz w:val="16"/>
            </w:rPr>
            <w:t>8</w:t>
          </w:r>
          <w:r w:rsidRPr="00EE2A81">
            <w:rPr>
              <w:rStyle w:val="Numrodepage"/>
              <w:rFonts w:ascii="Arial" w:hAnsi="Arial"/>
              <w:color w:val="808080"/>
              <w:sz w:val="16"/>
            </w:rPr>
            <w:fldChar w:fldCharType="end"/>
          </w:r>
        </w:p>
      </w:tc>
    </w:tr>
  </w:tbl>
  <w:p w14:paraId="4DD3948E" w14:textId="77777777" w:rsidR="000A4240" w:rsidRPr="00BE12FE" w:rsidRDefault="000A4240" w:rsidP="00BE12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9D19" w14:textId="77777777" w:rsidR="00286245" w:rsidRDefault="00286245" w:rsidP="00123F2E">
      <w:r>
        <w:separator/>
      </w:r>
    </w:p>
  </w:footnote>
  <w:footnote w:type="continuationSeparator" w:id="0">
    <w:p w14:paraId="0738C11A" w14:textId="77777777" w:rsidR="00286245" w:rsidRDefault="00286245" w:rsidP="001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191"/>
    <w:multiLevelType w:val="hybridMultilevel"/>
    <w:tmpl w:val="DA6ACBCA"/>
    <w:lvl w:ilvl="0" w:tplc="13562F2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F4057"/>
    <w:multiLevelType w:val="hybridMultilevel"/>
    <w:tmpl w:val="387076E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614CA"/>
    <w:multiLevelType w:val="multilevel"/>
    <w:tmpl w:val="5F62AE9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GC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A72832"/>
    <w:multiLevelType w:val="hybridMultilevel"/>
    <w:tmpl w:val="FFD2D4BC"/>
    <w:lvl w:ilvl="0" w:tplc="ED987BC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524A"/>
    <w:multiLevelType w:val="hybridMultilevel"/>
    <w:tmpl w:val="73A61C5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20516"/>
    <w:multiLevelType w:val="hybridMultilevel"/>
    <w:tmpl w:val="7E808D10"/>
    <w:lvl w:ilvl="0" w:tplc="5D142BD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0C17"/>
    <w:multiLevelType w:val="hybridMultilevel"/>
    <w:tmpl w:val="15C6C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0F0E"/>
    <w:multiLevelType w:val="hybridMultilevel"/>
    <w:tmpl w:val="BAE2F17A"/>
    <w:lvl w:ilvl="0" w:tplc="13562F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86B6E"/>
    <w:multiLevelType w:val="hybridMultilevel"/>
    <w:tmpl w:val="35BA801C"/>
    <w:lvl w:ilvl="0" w:tplc="EEBC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73F0"/>
    <w:multiLevelType w:val="hybridMultilevel"/>
    <w:tmpl w:val="E1088D5A"/>
    <w:lvl w:ilvl="0" w:tplc="9EC6A3B2">
      <w:start w:val="1"/>
      <w:numFmt w:val="bullet"/>
      <w:pStyle w:val="ArchXprocedure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53622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C2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8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CB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E3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0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4A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6540B"/>
    <w:multiLevelType w:val="hybridMultilevel"/>
    <w:tmpl w:val="79F8C0B6"/>
    <w:lvl w:ilvl="0" w:tplc="AB8A7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3D80"/>
    <w:multiLevelType w:val="hybridMultilevel"/>
    <w:tmpl w:val="B1CEA028"/>
    <w:lvl w:ilvl="0" w:tplc="CBE21E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7768D"/>
    <w:multiLevelType w:val="hybridMultilevel"/>
    <w:tmpl w:val="D84C6D0E"/>
    <w:lvl w:ilvl="0" w:tplc="CBE21E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403D"/>
    <w:multiLevelType w:val="hybridMultilevel"/>
    <w:tmpl w:val="3ED4C15E"/>
    <w:lvl w:ilvl="0" w:tplc="2438E46A">
      <w:numFmt w:val="bullet"/>
      <w:lvlText w:val="-"/>
      <w:lvlJc w:val="left"/>
      <w:pPr>
        <w:ind w:left="4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4" w15:restartNumberingAfterBreak="0">
    <w:nsid w:val="7B280B4D"/>
    <w:multiLevelType w:val="hybridMultilevel"/>
    <w:tmpl w:val="3FDC35D2"/>
    <w:lvl w:ilvl="0" w:tplc="A2EA7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22F97"/>
    <w:multiLevelType w:val="hybridMultilevel"/>
    <w:tmpl w:val="E820C15E"/>
    <w:lvl w:ilvl="0" w:tplc="CBE21E46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2E"/>
    <w:rsid w:val="00000EC5"/>
    <w:rsid w:val="0000142F"/>
    <w:rsid w:val="000033DB"/>
    <w:rsid w:val="000036FD"/>
    <w:rsid w:val="0000383D"/>
    <w:rsid w:val="00003C84"/>
    <w:rsid w:val="00004C56"/>
    <w:rsid w:val="00005425"/>
    <w:rsid w:val="00005D08"/>
    <w:rsid w:val="00011E64"/>
    <w:rsid w:val="0001268B"/>
    <w:rsid w:val="00012A59"/>
    <w:rsid w:val="00014541"/>
    <w:rsid w:val="000168DC"/>
    <w:rsid w:val="00017FDD"/>
    <w:rsid w:val="00020AE1"/>
    <w:rsid w:val="00022088"/>
    <w:rsid w:val="00022B83"/>
    <w:rsid w:val="0002499D"/>
    <w:rsid w:val="00024D64"/>
    <w:rsid w:val="0003039A"/>
    <w:rsid w:val="00030D3A"/>
    <w:rsid w:val="00030F39"/>
    <w:rsid w:val="00031316"/>
    <w:rsid w:val="0003134A"/>
    <w:rsid w:val="000340A8"/>
    <w:rsid w:val="00036A8B"/>
    <w:rsid w:val="00040902"/>
    <w:rsid w:val="00044BE4"/>
    <w:rsid w:val="000452BF"/>
    <w:rsid w:val="00045A06"/>
    <w:rsid w:val="000460E0"/>
    <w:rsid w:val="00047564"/>
    <w:rsid w:val="0005125F"/>
    <w:rsid w:val="00052301"/>
    <w:rsid w:val="0005317B"/>
    <w:rsid w:val="00053D52"/>
    <w:rsid w:val="00057372"/>
    <w:rsid w:val="000659C2"/>
    <w:rsid w:val="000669D1"/>
    <w:rsid w:val="000705B6"/>
    <w:rsid w:val="0007099E"/>
    <w:rsid w:val="0007121C"/>
    <w:rsid w:val="00071E9A"/>
    <w:rsid w:val="00074579"/>
    <w:rsid w:val="00075FBA"/>
    <w:rsid w:val="00077549"/>
    <w:rsid w:val="0008075F"/>
    <w:rsid w:val="00086AA1"/>
    <w:rsid w:val="00087146"/>
    <w:rsid w:val="00087FB5"/>
    <w:rsid w:val="00090C52"/>
    <w:rsid w:val="00091C92"/>
    <w:rsid w:val="0009249F"/>
    <w:rsid w:val="00092D43"/>
    <w:rsid w:val="000933DD"/>
    <w:rsid w:val="00093D48"/>
    <w:rsid w:val="00094830"/>
    <w:rsid w:val="00096F77"/>
    <w:rsid w:val="0009712C"/>
    <w:rsid w:val="000A0207"/>
    <w:rsid w:val="000A1561"/>
    <w:rsid w:val="000A2C35"/>
    <w:rsid w:val="000A4240"/>
    <w:rsid w:val="000A6C77"/>
    <w:rsid w:val="000B438F"/>
    <w:rsid w:val="000B54FD"/>
    <w:rsid w:val="000B5FD8"/>
    <w:rsid w:val="000B62F2"/>
    <w:rsid w:val="000B7062"/>
    <w:rsid w:val="000C005B"/>
    <w:rsid w:val="000C1284"/>
    <w:rsid w:val="000C15E7"/>
    <w:rsid w:val="000C356D"/>
    <w:rsid w:val="000C3CCE"/>
    <w:rsid w:val="000C5528"/>
    <w:rsid w:val="000C7720"/>
    <w:rsid w:val="000C7A51"/>
    <w:rsid w:val="000D08D5"/>
    <w:rsid w:val="000D1143"/>
    <w:rsid w:val="000D1F0D"/>
    <w:rsid w:val="000D2B53"/>
    <w:rsid w:val="000D2BEE"/>
    <w:rsid w:val="000D5651"/>
    <w:rsid w:val="000D7152"/>
    <w:rsid w:val="000E1007"/>
    <w:rsid w:val="000E279F"/>
    <w:rsid w:val="000E4B37"/>
    <w:rsid w:val="000E60A0"/>
    <w:rsid w:val="000E6FF2"/>
    <w:rsid w:val="000F0ADE"/>
    <w:rsid w:val="000F1359"/>
    <w:rsid w:val="000F1386"/>
    <w:rsid w:val="000F161E"/>
    <w:rsid w:val="000F16A2"/>
    <w:rsid w:val="000F3411"/>
    <w:rsid w:val="000F474F"/>
    <w:rsid w:val="000F4CFC"/>
    <w:rsid w:val="000F5C62"/>
    <w:rsid w:val="000F76DA"/>
    <w:rsid w:val="001023C7"/>
    <w:rsid w:val="00102703"/>
    <w:rsid w:val="001028B3"/>
    <w:rsid w:val="001028C8"/>
    <w:rsid w:val="0011055C"/>
    <w:rsid w:val="001114BC"/>
    <w:rsid w:val="00112963"/>
    <w:rsid w:val="00122516"/>
    <w:rsid w:val="001231B5"/>
    <w:rsid w:val="00123537"/>
    <w:rsid w:val="00123C4C"/>
    <w:rsid w:val="00123F2E"/>
    <w:rsid w:val="00124EF8"/>
    <w:rsid w:val="00126C35"/>
    <w:rsid w:val="001301E4"/>
    <w:rsid w:val="0013161D"/>
    <w:rsid w:val="00136D2F"/>
    <w:rsid w:val="0013734D"/>
    <w:rsid w:val="00137D67"/>
    <w:rsid w:val="00140290"/>
    <w:rsid w:val="00141230"/>
    <w:rsid w:val="00142345"/>
    <w:rsid w:val="001431BF"/>
    <w:rsid w:val="00143333"/>
    <w:rsid w:val="0014517A"/>
    <w:rsid w:val="00146495"/>
    <w:rsid w:val="00147830"/>
    <w:rsid w:val="00147F2A"/>
    <w:rsid w:val="00150359"/>
    <w:rsid w:val="00152024"/>
    <w:rsid w:val="001549D5"/>
    <w:rsid w:val="0015519D"/>
    <w:rsid w:val="00155854"/>
    <w:rsid w:val="00155BCF"/>
    <w:rsid w:val="001568E1"/>
    <w:rsid w:val="0015741D"/>
    <w:rsid w:val="00161D37"/>
    <w:rsid w:val="001630F1"/>
    <w:rsid w:val="00170EA5"/>
    <w:rsid w:val="001719C9"/>
    <w:rsid w:val="00171A27"/>
    <w:rsid w:val="0017297A"/>
    <w:rsid w:val="00172A31"/>
    <w:rsid w:val="001751C9"/>
    <w:rsid w:val="001757E2"/>
    <w:rsid w:val="00175F92"/>
    <w:rsid w:val="00177760"/>
    <w:rsid w:val="00177B92"/>
    <w:rsid w:val="00177F15"/>
    <w:rsid w:val="001806EF"/>
    <w:rsid w:val="001818B0"/>
    <w:rsid w:val="00184377"/>
    <w:rsid w:val="00186247"/>
    <w:rsid w:val="00186C49"/>
    <w:rsid w:val="00187986"/>
    <w:rsid w:val="00187C80"/>
    <w:rsid w:val="00196253"/>
    <w:rsid w:val="0019645B"/>
    <w:rsid w:val="001968F5"/>
    <w:rsid w:val="001A0D18"/>
    <w:rsid w:val="001A24CD"/>
    <w:rsid w:val="001A2960"/>
    <w:rsid w:val="001A3EE8"/>
    <w:rsid w:val="001A4895"/>
    <w:rsid w:val="001A4CE4"/>
    <w:rsid w:val="001A5E69"/>
    <w:rsid w:val="001A5F7E"/>
    <w:rsid w:val="001A7F4F"/>
    <w:rsid w:val="001A7F5D"/>
    <w:rsid w:val="001B0FD2"/>
    <w:rsid w:val="001B2B86"/>
    <w:rsid w:val="001B3701"/>
    <w:rsid w:val="001B3A2A"/>
    <w:rsid w:val="001B3DBE"/>
    <w:rsid w:val="001B3DE7"/>
    <w:rsid w:val="001B53BD"/>
    <w:rsid w:val="001B5CCB"/>
    <w:rsid w:val="001C0259"/>
    <w:rsid w:val="001C1E1F"/>
    <w:rsid w:val="001C2170"/>
    <w:rsid w:val="001C5654"/>
    <w:rsid w:val="001C67B7"/>
    <w:rsid w:val="001D05ED"/>
    <w:rsid w:val="001D1567"/>
    <w:rsid w:val="001D48D3"/>
    <w:rsid w:val="001D4B8B"/>
    <w:rsid w:val="001D6381"/>
    <w:rsid w:val="001E0EA9"/>
    <w:rsid w:val="001E25D8"/>
    <w:rsid w:val="001E273D"/>
    <w:rsid w:val="001E30BA"/>
    <w:rsid w:val="001E30EF"/>
    <w:rsid w:val="001E4616"/>
    <w:rsid w:val="001E5C81"/>
    <w:rsid w:val="001F11EC"/>
    <w:rsid w:val="001F48C5"/>
    <w:rsid w:val="001F5170"/>
    <w:rsid w:val="001F53FD"/>
    <w:rsid w:val="001F6738"/>
    <w:rsid w:val="001F6EE5"/>
    <w:rsid w:val="001F7DF1"/>
    <w:rsid w:val="002019BE"/>
    <w:rsid w:val="002022EA"/>
    <w:rsid w:val="00203138"/>
    <w:rsid w:val="002054E2"/>
    <w:rsid w:val="00205713"/>
    <w:rsid w:val="00205BAF"/>
    <w:rsid w:val="00206042"/>
    <w:rsid w:val="00210099"/>
    <w:rsid w:val="00213599"/>
    <w:rsid w:val="002149BE"/>
    <w:rsid w:val="00216F3E"/>
    <w:rsid w:val="002215D3"/>
    <w:rsid w:val="0022506D"/>
    <w:rsid w:val="002259A9"/>
    <w:rsid w:val="002259C5"/>
    <w:rsid w:val="002304DB"/>
    <w:rsid w:val="00230BFA"/>
    <w:rsid w:val="002331F0"/>
    <w:rsid w:val="002357EA"/>
    <w:rsid w:val="00236BC1"/>
    <w:rsid w:val="002417FB"/>
    <w:rsid w:val="00241B89"/>
    <w:rsid w:val="00241C46"/>
    <w:rsid w:val="00242AAD"/>
    <w:rsid w:val="00242E03"/>
    <w:rsid w:val="00245513"/>
    <w:rsid w:val="00246BF9"/>
    <w:rsid w:val="002476E7"/>
    <w:rsid w:val="0025178D"/>
    <w:rsid w:val="0025314C"/>
    <w:rsid w:val="0025792B"/>
    <w:rsid w:val="00260400"/>
    <w:rsid w:val="0026045E"/>
    <w:rsid w:val="002621DE"/>
    <w:rsid w:val="00262A1A"/>
    <w:rsid w:val="002653A8"/>
    <w:rsid w:val="00265791"/>
    <w:rsid w:val="00266B0B"/>
    <w:rsid w:val="0026777B"/>
    <w:rsid w:val="00267D4D"/>
    <w:rsid w:val="00270B76"/>
    <w:rsid w:val="0027165D"/>
    <w:rsid w:val="00277497"/>
    <w:rsid w:val="00281416"/>
    <w:rsid w:val="00282353"/>
    <w:rsid w:val="0028287A"/>
    <w:rsid w:val="002840EA"/>
    <w:rsid w:val="00286245"/>
    <w:rsid w:val="00290F9E"/>
    <w:rsid w:val="002917FB"/>
    <w:rsid w:val="00292389"/>
    <w:rsid w:val="002923B2"/>
    <w:rsid w:val="00293DE7"/>
    <w:rsid w:val="002955F0"/>
    <w:rsid w:val="002A1ED7"/>
    <w:rsid w:val="002A345E"/>
    <w:rsid w:val="002A48E2"/>
    <w:rsid w:val="002A5C58"/>
    <w:rsid w:val="002A5D03"/>
    <w:rsid w:val="002A66B2"/>
    <w:rsid w:val="002A79C9"/>
    <w:rsid w:val="002B0CB7"/>
    <w:rsid w:val="002B1425"/>
    <w:rsid w:val="002B2403"/>
    <w:rsid w:val="002B2A57"/>
    <w:rsid w:val="002B44EA"/>
    <w:rsid w:val="002B60C8"/>
    <w:rsid w:val="002B6F96"/>
    <w:rsid w:val="002B7989"/>
    <w:rsid w:val="002C15A0"/>
    <w:rsid w:val="002C3F82"/>
    <w:rsid w:val="002D108B"/>
    <w:rsid w:val="002D14FB"/>
    <w:rsid w:val="002D154F"/>
    <w:rsid w:val="002D1790"/>
    <w:rsid w:val="002D275F"/>
    <w:rsid w:val="002D5E51"/>
    <w:rsid w:val="002E0F05"/>
    <w:rsid w:val="002E24B4"/>
    <w:rsid w:val="002E5AA8"/>
    <w:rsid w:val="002F0B8F"/>
    <w:rsid w:val="002F2154"/>
    <w:rsid w:val="002F2306"/>
    <w:rsid w:val="002F4AD4"/>
    <w:rsid w:val="002F7021"/>
    <w:rsid w:val="002F70F1"/>
    <w:rsid w:val="002F7598"/>
    <w:rsid w:val="003001BA"/>
    <w:rsid w:val="00300C44"/>
    <w:rsid w:val="003017E8"/>
    <w:rsid w:val="00301D7B"/>
    <w:rsid w:val="00301DD6"/>
    <w:rsid w:val="00302EFA"/>
    <w:rsid w:val="003046FE"/>
    <w:rsid w:val="003103C0"/>
    <w:rsid w:val="00312968"/>
    <w:rsid w:val="00314075"/>
    <w:rsid w:val="003218E3"/>
    <w:rsid w:val="003219F7"/>
    <w:rsid w:val="003320BC"/>
    <w:rsid w:val="0033236C"/>
    <w:rsid w:val="0033285F"/>
    <w:rsid w:val="00336CFA"/>
    <w:rsid w:val="00341E08"/>
    <w:rsid w:val="00344521"/>
    <w:rsid w:val="0034646C"/>
    <w:rsid w:val="00347BC7"/>
    <w:rsid w:val="00351905"/>
    <w:rsid w:val="00353147"/>
    <w:rsid w:val="00353F7B"/>
    <w:rsid w:val="00355923"/>
    <w:rsid w:val="003561B4"/>
    <w:rsid w:val="00356F64"/>
    <w:rsid w:val="00360D77"/>
    <w:rsid w:val="003614EA"/>
    <w:rsid w:val="003628F4"/>
    <w:rsid w:val="00362E25"/>
    <w:rsid w:val="00365A07"/>
    <w:rsid w:val="0036719A"/>
    <w:rsid w:val="00371478"/>
    <w:rsid w:val="00371C42"/>
    <w:rsid w:val="00371C48"/>
    <w:rsid w:val="003730DE"/>
    <w:rsid w:val="003735D5"/>
    <w:rsid w:val="0037477E"/>
    <w:rsid w:val="003765E1"/>
    <w:rsid w:val="003771B5"/>
    <w:rsid w:val="0038052B"/>
    <w:rsid w:val="00380C1F"/>
    <w:rsid w:val="00383848"/>
    <w:rsid w:val="003843BF"/>
    <w:rsid w:val="00386682"/>
    <w:rsid w:val="00386F8A"/>
    <w:rsid w:val="00392393"/>
    <w:rsid w:val="00392AD9"/>
    <w:rsid w:val="0039348A"/>
    <w:rsid w:val="003940C2"/>
    <w:rsid w:val="0039516A"/>
    <w:rsid w:val="00395B13"/>
    <w:rsid w:val="0039637D"/>
    <w:rsid w:val="00396F44"/>
    <w:rsid w:val="00396FEF"/>
    <w:rsid w:val="003A1CF5"/>
    <w:rsid w:val="003A1DAD"/>
    <w:rsid w:val="003A211E"/>
    <w:rsid w:val="003A42E4"/>
    <w:rsid w:val="003A44E6"/>
    <w:rsid w:val="003A548F"/>
    <w:rsid w:val="003A73DE"/>
    <w:rsid w:val="003A7452"/>
    <w:rsid w:val="003A795F"/>
    <w:rsid w:val="003A7D3F"/>
    <w:rsid w:val="003B1A99"/>
    <w:rsid w:val="003B24B1"/>
    <w:rsid w:val="003B4B70"/>
    <w:rsid w:val="003B4C02"/>
    <w:rsid w:val="003B7467"/>
    <w:rsid w:val="003B7E48"/>
    <w:rsid w:val="003C0563"/>
    <w:rsid w:val="003C44E5"/>
    <w:rsid w:val="003C66D7"/>
    <w:rsid w:val="003C6E26"/>
    <w:rsid w:val="003D0890"/>
    <w:rsid w:val="003D13C5"/>
    <w:rsid w:val="003D7C15"/>
    <w:rsid w:val="003E11D5"/>
    <w:rsid w:val="003E2960"/>
    <w:rsid w:val="003E327E"/>
    <w:rsid w:val="003E391B"/>
    <w:rsid w:val="003E5744"/>
    <w:rsid w:val="003E6BCF"/>
    <w:rsid w:val="003F2091"/>
    <w:rsid w:val="003F2B0F"/>
    <w:rsid w:val="003F353E"/>
    <w:rsid w:val="003F420A"/>
    <w:rsid w:val="003F47AF"/>
    <w:rsid w:val="003F4AEE"/>
    <w:rsid w:val="003F506F"/>
    <w:rsid w:val="004055C9"/>
    <w:rsid w:val="00406A50"/>
    <w:rsid w:val="00407C2D"/>
    <w:rsid w:val="00411226"/>
    <w:rsid w:val="004112B7"/>
    <w:rsid w:val="00412C5B"/>
    <w:rsid w:val="00414E4A"/>
    <w:rsid w:val="00415EC1"/>
    <w:rsid w:val="004204D7"/>
    <w:rsid w:val="00420668"/>
    <w:rsid w:val="00420C72"/>
    <w:rsid w:val="00423140"/>
    <w:rsid w:val="00423161"/>
    <w:rsid w:val="00423C99"/>
    <w:rsid w:val="0042570C"/>
    <w:rsid w:val="004260C2"/>
    <w:rsid w:val="00430C1F"/>
    <w:rsid w:val="00431BB1"/>
    <w:rsid w:val="00433470"/>
    <w:rsid w:val="00435D0B"/>
    <w:rsid w:val="00441984"/>
    <w:rsid w:val="00442FCD"/>
    <w:rsid w:val="004437FB"/>
    <w:rsid w:val="004443A2"/>
    <w:rsid w:val="00445431"/>
    <w:rsid w:val="0045152E"/>
    <w:rsid w:val="00451D94"/>
    <w:rsid w:val="00453F12"/>
    <w:rsid w:val="0045464C"/>
    <w:rsid w:val="004553D7"/>
    <w:rsid w:val="00455531"/>
    <w:rsid w:val="00455547"/>
    <w:rsid w:val="00456C88"/>
    <w:rsid w:val="004571D5"/>
    <w:rsid w:val="0046345E"/>
    <w:rsid w:val="00464108"/>
    <w:rsid w:val="0046453D"/>
    <w:rsid w:val="0046464E"/>
    <w:rsid w:val="0046515F"/>
    <w:rsid w:val="004674B0"/>
    <w:rsid w:val="004712CC"/>
    <w:rsid w:val="0047378E"/>
    <w:rsid w:val="004742FE"/>
    <w:rsid w:val="0047431F"/>
    <w:rsid w:val="004751FF"/>
    <w:rsid w:val="0047529B"/>
    <w:rsid w:val="004769FC"/>
    <w:rsid w:val="00477607"/>
    <w:rsid w:val="0048294E"/>
    <w:rsid w:val="00484EEF"/>
    <w:rsid w:val="00485EC7"/>
    <w:rsid w:val="004912CB"/>
    <w:rsid w:val="00491647"/>
    <w:rsid w:val="004A17C9"/>
    <w:rsid w:val="004A218E"/>
    <w:rsid w:val="004A29F5"/>
    <w:rsid w:val="004A2E54"/>
    <w:rsid w:val="004A3242"/>
    <w:rsid w:val="004A3343"/>
    <w:rsid w:val="004A353F"/>
    <w:rsid w:val="004A726C"/>
    <w:rsid w:val="004A7BB2"/>
    <w:rsid w:val="004B4F52"/>
    <w:rsid w:val="004B524D"/>
    <w:rsid w:val="004B771B"/>
    <w:rsid w:val="004B7D20"/>
    <w:rsid w:val="004B7F99"/>
    <w:rsid w:val="004C0A02"/>
    <w:rsid w:val="004C3051"/>
    <w:rsid w:val="004C6FC6"/>
    <w:rsid w:val="004D0609"/>
    <w:rsid w:val="004D0C1B"/>
    <w:rsid w:val="004D2DBC"/>
    <w:rsid w:val="004D5F53"/>
    <w:rsid w:val="004D66FD"/>
    <w:rsid w:val="004E1946"/>
    <w:rsid w:val="004E1C45"/>
    <w:rsid w:val="004E6F28"/>
    <w:rsid w:val="004E71AB"/>
    <w:rsid w:val="004F0EF6"/>
    <w:rsid w:val="004F1709"/>
    <w:rsid w:val="004F4C63"/>
    <w:rsid w:val="004F545A"/>
    <w:rsid w:val="004F75BD"/>
    <w:rsid w:val="00503B89"/>
    <w:rsid w:val="005047B0"/>
    <w:rsid w:val="005076F1"/>
    <w:rsid w:val="005105AE"/>
    <w:rsid w:val="00510635"/>
    <w:rsid w:val="00511DE9"/>
    <w:rsid w:val="005128E5"/>
    <w:rsid w:val="0051399A"/>
    <w:rsid w:val="00514526"/>
    <w:rsid w:val="00522276"/>
    <w:rsid w:val="0052714A"/>
    <w:rsid w:val="005274C3"/>
    <w:rsid w:val="005306BB"/>
    <w:rsid w:val="005339F4"/>
    <w:rsid w:val="005369FA"/>
    <w:rsid w:val="005379A7"/>
    <w:rsid w:val="005379AD"/>
    <w:rsid w:val="0054081F"/>
    <w:rsid w:val="00543BCD"/>
    <w:rsid w:val="00545380"/>
    <w:rsid w:val="005474D6"/>
    <w:rsid w:val="00547BDA"/>
    <w:rsid w:val="005500E9"/>
    <w:rsid w:val="005501DB"/>
    <w:rsid w:val="00550D51"/>
    <w:rsid w:val="00552F76"/>
    <w:rsid w:val="00554321"/>
    <w:rsid w:val="005556E1"/>
    <w:rsid w:val="00557B15"/>
    <w:rsid w:val="005613AA"/>
    <w:rsid w:val="00562597"/>
    <w:rsid w:val="00564394"/>
    <w:rsid w:val="00564AE8"/>
    <w:rsid w:val="005674F5"/>
    <w:rsid w:val="00567555"/>
    <w:rsid w:val="00567FC5"/>
    <w:rsid w:val="0057095D"/>
    <w:rsid w:val="00571338"/>
    <w:rsid w:val="00572E5C"/>
    <w:rsid w:val="00573913"/>
    <w:rsid w:val="00573B6E"/>
    <w:rsid w:val="00575BC3"/>
    <w:rsid w:val="00577F61"/>
    <w:rsid w:val="0058250B"/>
    <w:rsid w:val="00591CD3"/>
    <w:rsid w:val="00591CF3"/>
    <w:rsid w:val="00593648"/>
    <w:rsid w:val="005A2C8F"/>
    <w:rsid w:val="005A6FAB"/>
    <w:rsid w:val="005B1023"/>
    <w:rsid w:val="005B36AC"/>
    <w:rsid w:val="005C041C"/>
    <w:rsid w:val="005C519D"/>
    <w:rsid w:val="005C6DBF"/>
    <w:rsid w:val="005D46EC"/>
    <w:rsid w:val="005D5373"/>
    <w:rsid w:val="005D54D1"/>
    <w:rsid w:val="005D5D3B"/>
    <w:rsid w:val="005D7B07"/>
    <w:rsid w:val="005D7CCC"/>
    <w:rsid w:val="005E1305"/>
    <w:rsid w:val="005E2856"/>
    <w:rsid w:val="005E41A9"/>
    <w:rsid w:val="005E5C06"/>
    <w:rsid w:val="005E6712"/>
    <w:rsid w:val="005F0AA7"/>
    <w:rsid w:val="005F493C"/>
    <w:rsid w:val="005F63E1"/>
    <w:rsid w:val="00600502"/>
    <w:rsid w:val="00602001"/>
    <w:rsid w:val="0060246B"/>
    <w:rsid w:val="00602E71"/>
    <w:rsid w:val="00604D91"/>
    <w:rsid w:val="00605BFB"/>
    <w:rsid w:val="00605CAE"/>
    <w:rsid w:val="00606034"/>
    <w:rsid w:val="00606455"/>
    <w:rsid w:val="006069CF"/>
    <w:rsid w:val="0060754C"/>
    <w:rsid w:val="006077A3"/>
    <w:rsid w:val="00607899"/>
    <w:rsid w:val="00611224"/>
    <w:rsid w:val="0061239B"/>
    <w:rsid w:val="0061334F"/>
    <w:rsid w:val="00613423"/>
    <w:rsid w:val="006140F9"/>
    <w:rsid w:val="006157D8"/>
    <w:rsid w:val="00615C85"/>
    <w:rsid w:val="00616277"/>
    <w:rsid w:val="00621E9B"/>
    <w:rsid w:val="00626DA0"/>
    <w:rsid w:val="006272E2"/>
    <w:rsid w:val="006277DE"/>
    <w:rsid w:val="00630210"/>
    <w:rsid w:val="006323B4"/>
    <w:rsid w:val="00636249"/>
    <w:rsid w:val="0064038A"/>
    <w:rsid w:val="006420BE"/>
    <w:rsid w:val="006439B9"/>
    <w:rsid w:val="00643BAE"/>
    <w:rsid w:val="00645417"/>
    <w:rsid w:val="00645C35"/>
    <w:rsid w:val="006527EF"/>
    <w:rsid w:val="00652C1A"/>
    <w:rsid w:val="006542E0"/>
    <w:rsid w:val="006577F6"/>
    <w:rsid w:val="00660C25"/>
    <w:rsid w:val="006614BA"/>
    <w:rsid w:val="00664542"/>
    <w:rsid w:val="006651DD"/>
    <w:rsid w:val="00667C91"/>
    <w:rsid w:val="00670828"/>
    <w:rsid w:val="00671139"/>
    <w:rsid w:val="006728AB"/>
    <w:rsid w:val="0067443F"/>
    <w:rsid w:val="00674F63"/>
    <w:rsid w:val="006760CB"/>
    <w:rsid w:val="00683F0E"/>
    <w:rsid w:val="006866A4"/>
    <w:rsid w:val="0068677C"/>
    <w:rsid w:val="0069170C"/>
    <w:rsid w:val="00693AE2"/>
    <w:rsid w:val="006947CF"/>
    <w:rsid w:val="00694CE6"/>
    <w:rsid w:val="006963E0"/>
    <w:rsid w:val="00697503"/>
    <w:rsid w:val="00697AA4"/>
    <w:rsid w:val="006A0131"/>
    <w:rsid w:val="006A2197"/>
    <w:rsid w:val="006A3EE0"/>
    <w:rsid w:val="006A3EF5"/>
    <w:rsid w:val="006A6453"/>
    <w:rsid w:val="006B1CF5"/>
    <w:rsid w:val="006B286E"/>
    <w:rsid w:val="006B4BAB"/>
    <w:rsid w:val="006C121B"/>
    <w:rsid w:val="006C2BD5"/>
    <w:rsid w:val="006C2E88"/>
    <w:rsid w:val="006C362C"/>
    <w:rsid w:val="006C5719"/>
    <w:rsid w:val="006C5C06"/>
    <w:rsid w:val="006D2939"/>
    <w:rsid w:val="006D3D1F"/>
    <w:rsid w:val="006D5638"/>
    <w:rsid w:val="006D72D4"/>
    <w:rsid w:val="006E00E9"/>
    <w:rsid w:val="006E2CA5"/>
    <w:rsid w:val="006E32E2"/>
    <w:rsid w:val="006E516C"/>
    <w:rsid w:val="006F0B70"/>
    <w:rsid w:val="006F1EF2"/>
    <w:rsid w:val="006F2D3A"/>
    <w:rsid w:val="006F4263"/>
    <w:rsid w:val="006F5423"/>
    <w:rsid w:val="006F6A02"/>
    <w:rsid w:val="00701269"/>
    <w:rsid w:val="00703FCB"/>
    <w:rsid w:val="00704AF7"/>
    <w:rsid w:val="00714402"/>
    <w:rsid w:val="00714881"/>
    <w:rsid w:val="00714DF4"/>
    <w:rsid w:val="00714FCE"/>
    <w:rsid w:val="0071530B"/>
    <w:rsid w:val="00715AC1"/>
    <w:rsid w:val="00722DB3"/>
    <w:rsid w:val="00727C93"/>
    <w:rsid w:val="007303C1"/>
    <w:rsid w:val="0073096B"/>
    <w:rsid w:val="00734CC2"/>
    <w:rsid w:val="00736FD4"/>
    <w:rsid w:val="00737A01"/>
    <w:rsid w:val="00741777"/>
    <w:rsid w:val="00741C76"/>
    <w:rsid w:val="00744BFD"/>
    <w:rsid w:val="007450CB"/>
    <w:rsid w:val="00745888"/>
    <w:rsid w:val="00745F86"/>
    <w:rsid w:val="00747A44"/>
    <w:rsid w:val="00747FA0"/>
    <w:rsid w:val="007503A3"/>
    <w:rsid w:val="007521D4"/>
    <w:rsid w:val="007531CA"/>
    <w:rsid w:val="00753479"/>
    <w:rsid w:val="007548C7"/>
    <w:rsid w:val="00755C3F"/>
    <w:rsid w:val="00760ED4"/>
    <w:rsid w:val="0076288F"/>
    <w:rsid w:val="00762A6C"/>
    <w:rsid w:val="00762CAB"/>
    <w:rsid w:val="00763B57"/>
    <w:rsid w:val="00764876"/>
    <w:rsid w:val="00765374"/>
    <w:rsid w:val="00765EDD"/>
    <w:rsid w:val="0076633A"/>
    <w:rsid w:val="00775380"/>
    <w:rsid w:val="00775ED5"/>
    <w:rsid w:val="007765EE"/>
    <w:rsid w:val="007821DD"/>
    <w:rsid w:val="007831DD"/>
    <w:rsid w:val="00784822"/>
    <w:rsid w:val="007863B3"/>
    <w:rsid w:val="00792A5A"/>
    <w:rsid w:val="007937EF"/>
    <w:rsid w:val="00794559"/>
    <w:rsid w:val="007963BE"/>
    <w:rsid w:val="00796A48"/>
    <w:rsid w:val="00796F0C"/>
    <w:rsid w:val="007A3312"/>
    <w:rsid w:val="007A3E12"/>
    <w:rsid w:val="007A4355"/>
    <w:rsid w:val="007A482B"/>
    <w:rsid w:val="007A494A"/>
    <w:rsid w:val="007A658A"/>
    <w:rsid w:val="007B395B"/>
    <w:rsid w:val="007B4D83"/>
    <w:rsid w:val="007B59CF"/>
    <w:rsid w:val="007B73E6"/>
    <w:rsid w:val="007C1EE4"/>
    <w:rsid w:val="007C2350"/>
    <w:rsid w:val="007C34B7"/>
    <w:rsid w:val="007C4345"/>
    <w:rsid w:val="007D0E6D"/>
    <w:rsid w:val="007D16B5"/>
    <w:rsid w:val="007D3F3A"/>
    <w:rsid w:val="007D7B95"/>
    <w:rsid w:val="007E0729"/>
    <w:rsid w:val="007E0C58"/>
    <w:rsid w:val="007E2ECB"/>
    <w:rsid w:val="007E3627"/>
    <w:rsid w:val="007E47CB"/>
    <w:rsid w:val="007E6ABE"/>
    <w:rsid w:val="007E6F74"/>
    <w:rsid w:val="007F1711"/>
    <w:rsid w:val="007F261F"/>
    <w:rsid w:val="007F27F6"/>
    <w:rsid w:val="007F312F"/>
    <w:rsid w:val="007F3995"/>
    <w:rsid w:val="007F3DF8"/>
    <w:rsid w:val="0080036B"/>
    <w:rsid w:val="008021A9"/>
    <w:rsid w:val="00802BF2"/>
    <w:rsid w:val="00806F55"/>
    <w:rsid w:val="008109C2"/>
    <w:rsid w:val="00810A85"/>
    <w:rsid w:val="00814E4B"/>
    <w:rsid w:val="008170C9"/>
    <w:rsid w:val="00822719"/>
    <w:rsid w:val="00824DE8"/>
    <w:rsid w:val="008265CC"/>
    <w:rsid w:val="008277F4"/>
    <w:rsid w:val="00830A89"/>
    <w:rsid w:val="0083101A"/>
    <w:rsid w:val="00831540"/>
    <w:rsid w:val="00834050"/>
    <w:rsid w:val="00836E55"/>
    <w:rsid w:val="00837014"/>
    <w:rsid w:val="00837E5A"/>
    <w:rsid w:val="00841082"/>
    <w:rsid w:val="00841547"/>
    <w:rsid w:val="00842A8D"/>
    <w:rsid w:val="00843CD6"/>
    <w:rsid w:val="0084528B"/>
    <w:rsid w:val="008457CD"/>
    <w:rsid w:val="00845B0C"/>
    <w:rsid w:val="00847CC4"/>
    <w:rsid w:val="00852297"/>
    <w:rsid w:val="0085391B"/>
    <w:rsid w:val="00853E47"/>
    <w:rsid w:val="0085491F"/>
    <w:rsid w:val="008554FD"/>
    <w:rsid w:val="008563F5"/>
    <w:rsid w:val="00856B57"/>
    <w:rsid w:val="00857DE9"/>
    <w:rsid w:val="008602D9"/>
    <w:rsid w:val="00860C79"/>
    <w:rsid w:val="00860FA1"/>
    <w:rsid w:val="00861FD2"/>
    <w:rsid w:val="00863010"/>
    <w:rsid w:val="0086458F"/>
    <w:rsid w:val="00864B3B"/>
    <w:rsid w:val="0086528B"/>
    <w:rsid w:val="00865F26"/>
    <w:rsid w:val="00866A9B"/>
    <w:rsid w:val="00866DB1"/>
    <w:rsid w:val="008725AB"/>
    <w:rsid w:val="0087423D"/>
    <w:rsid w:val="0087668D"/>
    <w:rsid w:val="008807EF"/>
    <w:rsid w:val="00883A92"/>
    <w:rsid w:val="00884869"/>
    <w:rsid w:val="00884ED1"/>
    <w:rsid w:val="008857E1"/>
    <w:rsid w:val="0088690E"/>
    <w:rsid w:val="00887BB3"/>
    <w:rsid w:val="00890F2B"/>
    <w:rsid w:val="008919F9"/>
    <w:rsid w:val="008960E4"/>
    <w:rsid w:val="008971B7"/>
    <w:rsid w:val="00897ADA"/>
    <w:rsid w:val="008A1753"/>
    <w:rsid w:val="008A1945"/>
    <w:rsid w:val="008A290D"/>
    <w:rsid w:val="008A34E7"/>
    <w:rsid w:val="008A43A4"/>
    <w:rsid w:val="008B4FE8"/>
    <w:rsid w:val="008B631B"/>
    <w:rsid w:val="008B67E7"/>
    <w:rsid w:val="008B773F"/>
    <w:rsid w:val="008B7C6B"/>
    <w:rsid w:val="008B7EBF"/>
    <w:rsid w:val="008C137B"/>
    <w:rsid w:val="008C2A52"/>
    <w:rsid w:val="008C2A73"/>
    <w:rsid w:val="008D1733"/>
    <w:rsid w:val="008D4669"/>
    <w:rsid w:val="008D5132"/>
    <w:rsid w:val="008D63A4"/>
    <w:rsid w:val="008E0290"/>
    <w:rsid w:val="008E13DE"/>
    <w:rsid w:val="008E1B47"/>
    <w:rsid w:val="008E1D85"/>
    <w:rsid w:val="008E3534"/>
    <w:rsid w:val="008E3EA8"/>
    <w:rsid w:val="008E5DF2"/>
    <w:rsid w:val="008E64C4"/>
    <w:rsid w:val="008E7DF0"/>
    <w:rsid w:val="008E7F9A"/>
    <w:rsid w:val="008F0C58"/>
    <w:rsid w:val="008F302C"/>
    <w:rsid w:val="008F323B"/>
    <w:rsid w:val="008F3D74"/>
    <w:rsid w:val="008F5167"/>
    <w:rsid w:val="008F7C8D"/>
    <w:rsid w:val="008F7DC2"/>
    <w:rsid w:val="00900E60"/>
    <w:rsid w:val="0090332A"/>
    <w:rsid w:val="00903CF5"/>
    <w:rsid w:val="00904E5F"/>
    <w:rsid w:val="00905715"/>
    <w:rsid w:val="00905EE8"/>
    <w:rsid w:val="00910426"/>
    <w:rsid w:val="00911557"/>
    <w:rsid w:val="00912A12"/>
    <w:rsid w:val="0091318F"/>
    <w:rsid w:val="009200EA"/>
    <w:rsid w:val="00921795"/>
    <w:rsid w:val="00925FB9"/>
    <w:rsid w:val="00927957"/>
    <w:rsid w:val="00930721"/>
    <w:rsid w:val="009329D5"/>
    <w:rsid w:val="00934CBA"/>
    <w:rsid w:val="00934D2F"/>
    <w:rsid w:val="00936C24"/>
    <w:rsid w:val="009375F8"/>
    <w:rsid w:val="00941647"/>
    <w:rsid w:val="00941A8B"/>
    <w:rsid w:val="00944840"/>
    <w:rsid w:val="009457A7"/>
    <w:rsid w:val="0095002B"/>
    <w:rsid w:val="009521C2"/>
    <w:rsid w:val="00952A60"/>
    <w:rsid w:val="009539E1"/>
    <w:rsid w:val="009541AA"/>
    <w:rsid w:val="009560A8"/>
    <w:rsid w:val="00956C98"/>
    <w:rsid w:val="0096039E"/>
    <w:rsid w:val="00960EC5"/>
    <w:rsid w:val="00961735"/>
    <w:rsid w:val="009636D7"/>
    <w:rsid w:val="009651E3"/>
    <w:rsid w:val="0096581D"/>
    <w:rsid w:val="00966271"/>
    <w:rsid w:val="0097128D"/>
    <w:rsid w:val="009714DC"/>
    <w:rsid w:val="0097332F"/>
    <w:rsid w:val="00973DC1"/>
    <w:rsid w:val="009764BF"/>
    <w:rsid w:val="00980236"/>
    <w:rsid w:val="009813CF"/>
    <w:rsid w:val="0098181F"/>
    <w:rsid w:val="009836CD"/>
    <w:rsid w:val="00986BE7"/>
    <w:rsid w:val="00987506"/>
    <w:rsid w:val="00991318"/>
    <w:rsid w:val="009943B5"/>
    <w:rsid w:val="00995A78"/>
    <w:rsid w:val="009960D8"/>
    <w:rsid w:val="00996C33"/>
    <w:rsid w:val="009A218D"/>
    <w:rsid w:val="009A4633"/>
    <w:rsid w:val="009B3889"/>
    <w:rsid w:val="009B4C24"/>
    <w:rsid w:val="009B678C"/>
    <w:rsid w:val="009C110B"/>
    <w:rsid w:val="009C15C5"/>
    <w:rsid w:val="009C2D7E"/>
    <w:rsid w:val="009C3312"/>
    <w:rsid w:val="009C358D"/>
    <w:rsid w:val="009C371C"/>
    <w:rsid w:val="009D0B50"/>
    <w:rsid w:val="009D2E9F"/>
    <w:rsid w:val="009D709D"/>
    <w:rsid w:val="009E0FFD"/>
    <w:rsid w:val="009E1738"/>
    <w:rsid w:val="009E2337"/>
    <w:rsid w:val="009E5EFB"/>
    <w:rsid w:val="009F16C1"/>
    <w:rsid w:val="009F2CE0"/>
    <w:rsid w:val="009F5688"/>
    <w:rsid w:val="009F595E"/>
    <w:rsid w:val="00A023B3"/>
    <w:rsid w:val="00A02FC3"/>
    <w:rsid w:val="00A034BA"/>
    <w:rsid w:val="00A03A76"/>
    <w:rsid w:val="00A04374"/>
    <w:rsid w:val="00A05E92"/>
    <w:rsid w:val="00A06924"/>
    <w:rsid w:val="00A07303"/>
    <w:rsid w:val="00A11350"/>
    <w:rsid w:val="00A124FB"/>
    <w:rsid w:val="00A1342C"/>
    <w:rsid w:val="00A14C49"/>
    <w:rsid w:val="00A1613E"/>
    <w:rsid w:val="00A163F5"/>
    <w:rsid w:val="00A21F03"/>
    <w:rsid w:val="00A22B53"/>
    <w:rsid w:val="00A23130"/>
    <w:rsid w:val="00A241E8"/>
    <w:rsid w:val="00A25436"/>
    <w:rsid w:val="00A25A24"/>
    <w:rsid w:val="00A25A2E"/>
    <w:rsid w:val="00A26543"/>
    <w:rsid w:val="00A30F7B"/>
    <w:rsid w:val="00A323AC"/>
    <w:rsid w:val="00A33624"/>
    <w:rsid w:val="00A34CA5"/>
    <w:rsid w:val="00A35EFD"/>
    <w:rsid w:val="00A35FC1"/>
    <w:rsid w:val="00A36A9C"/>
    <w:rsid w:val="00A3752A"/>
    <w:rsid w:val="00A405AF"/>
    <w:rsid w:val="00A408FC"/>
    <w:rsid w:val="00A41557"/>
    <w:rsid w:val="00A4187F"/>
    <w:rsid w:val="00A4238E"/>
    <w:rsid w:val="00A43B15"/>
    <w:rsid w:val="00A4497F"/>
    <w:rsid w:val="00A45163"/>
    <w:rsid w:val="00A46E13"/>
    <w:rsid w:val="00A514D7"/>
    <w:rsid w:val="00A52399"/>
    <w:rsid w:val="00A52DCF"/>
    <w:rsid w:val="00A55032"/>
    <w:rsid w:val="00A55F34"/>
    <w:rsid w:val="00A579FE"/>
    <w:rsid w:val="00A62F7E"/>
    <w:rsid w:val="00A64823"/>
    <w:rsid w:val="00A674BE"/>
    <w:rsid w:val="00A71258"/>
    <w:rsid w:val="00A73C99"/>
    <w:rsid w:val="00A75ED2"/>
    <w:rsid w:val="00A761CE"/>
    <w:rsid w:val="00A76A7E"/>
    <w:rsid w:val="00A76BB1"/>
    <w:rsid w:val="00A7746A"/>
    <w:rsid w:val="00A81CE9"/>
    <w:rsid w:val="00A8296D"/>
    <w:rsid w:val="00A82D2A"/>
    <w:rsid w:val="00A82EDB"/>
    <w:rsid w:val="00A84EDD"/>
    <w:rsid w:val="00A9069D"/>
    <w:rsid w:val="00A9146D"/>
    <w:rsid w:val="00A91E43"/>
    <w:rsid w:val="00A94007"/>
    <w:rsid w:val="00A95B13"/>
    <w:rsid w:val="00AA0132"/>
    <w:rsid w:val="00AA0C1A"/>
    <w:rsid w:val="00AA1928"/>
    <w:rsid w:val="00AA2C67"/>
    <w:rsid w:val="00AA47A2"/>
    <w:rsid w:val="00AA63A0"/>
    <w:rsid w:val="00AA7FA0"/>
    <w:rsid w:val="00AB1D6E"/>
    <w:rsid w:val="00AB24F2"/>
    <w:rsid w:val="00AB34B3"/>
    <w:rsid w:val="00AB4421"/>
    <w:rsid w:val="00AB5E2E"/>
    <w:rsid w:val="00AB678B"/>
    <w:rsid w:val="00AB77F5"/>
    <w:rsid w:val="00AC1C4A"/>
    <w:rsid w:val="00AC5051"/>
    <w:rsid w:val="00AC540A"/>
    <w:rsid w:val="00AC583C"/>
    <w:rsid w:val="00AC5CD1"/>
    <w:rsid w:val="00AC6C3D"/>
    <w:rsid w:val="00AD04DB"/>
    <w:rsid w:val="00AD07F2"/>
    <w:rsid w:val="00AD1053"/>
    <w:rsid w:val="00AD26FA"/>
    <w:rsid w:val="00AD45B3"/>
    <w:rsid w:val="00AD488A"/>
    <w:rsid w:val="00AD6475"/>
    <w:rsid w:val="00AD6750"/>
    <w:rsid w:val="00AD74F9"/>
    <w:rsid w:val="00AD7664"/>
    <w:rsid w:val="00AD7E1E"/>
    <w:rsid w:val="00AD7F24"/>
    <w:rsid w:val="00AE0EC2"/>
    <w:rsid w:val="00AE2297"/>
    <w:rsid w:val="00AE5685"/>
    <w:rsid w:val="00AE684C"/>
    <w:rsid w:val="00AE742B"/>
    <w:rsid w:val="00AF13B4"/>
    <w:rsid w:val="00AF273B"/>
    <w:rsid w:val="00AF403D"/>
    <w:rsid w:val="00AF4650"/>
    <w:rsid w:val="00AF514D"/>
    <w:rsid w:val="00AF57B4"/>
    <w:rsid w:val="00AF6321"/>
    <w:rsid w:val="00AF7F78"/>
    <w:rsid w:val="00B0168D"/>
    <w:rsid w:val="00B0268A"/>
    <w:rsid w:val="00B02FEE"/>
    <w:rsid w:val="00B049A0"/>
    <w:rsid w:val="00B062D2"/>
    <w:rsid w:val="00B067C5"/>
    <w:rsid w:val="00B0765F"/>
    <w:rsid w:val="00B10045"/>
    <w:rsid w:val="00B105AD"/>
    <w:rsid w:val="00B11E73"/>
    <w:rsid w:val="00B136CE"/>
    <w:rsid w:val="00B14F78"/>
    <w:rsid w:val="00B17F0A"/>
    <w:rsid w:val="00B202E2"/>
    <w:rsid w:val="00B20529"/>
    <w:rsid w:val="00B23480"/>
    <w:rsid w:val="00B23D7E"/>
    <w:rsid w:val="00B244D3"/>
    <w:rsid w:val="00B25A4C"/>
    <w:rsid w:val="00B278E3"/>
    <w:rsid w:val="00B30331"/>
    <w:rsid w:val="00B31980"/>
    <w:rsid w:val="00B3407E"/>
    <w:rsid w:val="00B349BA"/>
    <w:rsid w:val="00B34AAA"/>
    <w:rsid w:val="00B368D2"/>
    <w:rsid w:val="00B41334"/>
    <w:rsid w:val="00B4186D"/>
    <w:rsid w:val="00B41BD3"/>
    <w:rsid w:val="00B42C76"/>
    <w:rsid w:val="00B45C0E"/>
    <w:rsid w:val="00B46168"/>
    <w:rsid w:val="00B47193"/>
    <w:rsid w:val="00B477E1"/>
    <w:rsid w:val="00B53B1F"/>
    <w:rsid w:val="00B53F1D"/>
    <w:rsid w:val="00B53FA0"/>
    <w:rsid w:val="00B54618"/>
    <w:rsid w:val="00B569BC"/>
    <w:rsid w:val="00B57936"/>
    <w:rsid w:val="00B57AEE"/>
    <w:rsid w:val="00B61446"/>
    <w:rsid w:val="00B6150B"/>
    <w:rsid w:val="00B622C3"/>
    <w:rsid w:val="00B638DE"/>
    <w:rsid w:val="00B65F51"/>
    <w:rsid w:val="00B70488"/>
    <w:rsid w:val="00B70510"/>
    <w:rsid w:val="00B716BE"/>
    <w:rsid w:val="00B72B90"/>
    <w:rsid w:val="00B7538B"/>
    <w:rsid w:val="00B75FA1"/>
    <w:rsid w:val="00B81282"/>
    <w:rsid w:val="00B8171E"/>
    <w:rsid w:val="00B81D1A"/>
    <w:rsid w:val="00B84F41"/>
    <w:rsid w:val="00B85D15"/>
    <w:rsid w:val="00B92620"/>
    <w:rsid w:val="00B93421"/>
    <w:rsid w:val="00B934CD"/>
    <w:rsid w:val="00B94E42"/>
    <w:rsid w:val="00B9673D"/>
    <w:rsid w:val="00B96B05"/>
    <w:rsid w:val="00B96CAA"/>
    <w:rsid w:val="00B97E22"/>
    <w:rsid w:val="00BA1131"/>
    <w:rsid w:val="00BA12DF"/>
    <w:rsid w:val="00BA578A"/>
    <w:rsid w:val="00BA6111"/>
    <w:rsid w:val="00BA67DB"/>
    <w:rsid w:val="00BA7577"/>
    <w:rsid w:val="00BB01DB"/>
    <w:rsid w:val="00BB0897"/>
    <w:rsid w:val="00BB1209"/>
    <w:rsid w:val="00BB216A"/>
    <w:rsid w:val="00BB2632"/>
    <w:rsid w:val="00BB3408"/>
    <w:rsid w:val="00BC6752"/>
    <w:rsid w:val="00BD1C00"/>
    <w:rsid w:val="00BD37EB"/>
    <w:rsid w:val="00BD5239"/>
    <w:rsid w:val="00BD53D5"/>
    <w:rsid w:val="00BD722A"/>
    <w:rsid w:val="00BE12AD"/>
    <w:rsid w:val="00BE12FE"/>
    <w:rsid w:val="00BE2199"/>
    <w:rsid w:val="00BE29DA"/>
    <w:rsid w:val="00BE2ACF"/>
    <w:rsid w:val="00BE3E70"/>
    <w:rsid w:val="00BE43C0"/>
    <w:rsid w:val="00BF1B11"/>
    <w:rsid w:val="00BF50B3"/>
    <w:rsid w:val="00BF53D6"/>
    <w:rsid w:val="00BF5855"/>
    <w:rsid w:val="00BF7DA7"/>
    <w:rsid w:val="00C051C0"/>
    <w:rsid w:val="00C064F0"/>
    <w:rsid w:val="00C07F6D"/>
    <w:rsid w:val="00C111D8"/>
    <w:rsid w:val="00C12676"/>
    <w:rsid w:val="00C13424"/>
    <w:rsid w:val="00C20C62"/>
    <w:rsid w:val="00C21193"/>
    <w:rsid w:val="00C214E9"/>
    <w:rsid w:val="00C22CFD"/>
    <w:rsid w:val="00C22D14"/>
    <w:rsid w:val="00C254CF"/>
    <w:rsid w:val="00C267FC"/>
    <w:rsid w:val="00C27125"/>
    <w:rsid w:val="00C27F2D"/>
    <w:rsid w:val="00C3016F"/>
    <w:rsid w:val="00C320E5"/>
    <w:rsid w:val="00C32F86"/>
    <w:rsid w:val="00C346A6"/>
    <w:rsid w:val="00C40C3B"/>
    <w:rsid w:val="00C459E7"/>
    <w:rsid w:val="00C465B3"/>
    <w:rsid w:val="00C46BBF"/>
    <w:rsid w:val="00C50564"/>
    <w:rsid w:val="00C52624"/>
    <w:rsid w:val="00C52B37"/>
    <w:rsid w:val="00C542F9"/>
    <w:rsid w:val="00C571FD"/>
    <w:rsid w:val="00C57594"/>
    <w:rsid w:val="00C579D2"/>
    <w:rsid w:val="00C604D8"/>
    <w:rsid w:val="00C61C4F"/>
    <w:rsid w:val="00C63BCF"/>
    <w:rsid w:val="00C63DEB"/>
    <w:rsid w:val="00C661A6"/>
    <w:rsid w:val="00C67CCC"/>
    <w:rsid w:val="00C73140"/>
    <w:rsid w:val="00C73C94"/>
    <w:rsid w:val="00C824AE"/>
    <w:rsid w:val="00C824E4"/>
    <w:rsid w:val="00C82F41"/>
    <w:rsid w:val="00C85705"/>
    <w:rsid w:val="00C8732E"/>
    <w:rsid w:val="00C91703"/>
    <w:rsid w:val="00C9224B"/>
    <w:rsid w:val="00C93B17"/>
    <w:rsid w:val="00C97199"/>
    <w:rsid w:val="00C97DB8"/>
    <w:rsid w:val="00CA033C"/>
    <w:rsid w:val="00CA24C4"/>
    <w:rsid w:val="00CA3375"/>
    <w:rsid w:val="00CA3B31"/>
    <w:rsid w:val="00CA4F3D"/>
    <w:rsid w:val="00CA7B39"/>
    <w:rsid w:val="00CB1A8C"/>
    <w:rsid w:val="00CB1F38"/>
    <w:rsid w:val="00CB4EC1"/>
    <w:rsid w:val="00CB5E60"/>
    <w:rsid w:val="00CB71D0"/>
    <w:rsid w:val="00CB757C"/>
    <w:rsid w:val="00CC1116"/>
    <w:rsid w:val="00CC2E91"/>
    <w:rsid w:val="00CC705D"/>
    <w:rsid w:val="00CC7BCD"/>
    <w:rsid w:val="00CD0A2F"/>
    <w:rsid w:val="00CD10A8"/>
    <w:rsid w:val="00CD3DD0"/>
    <w:rsid w:val="00CD48D7"/>
    <w:rsid w:val="00CD5B2B"/>
    <w:rsid w:val="00CD60F8"/>
    <w:rsid w:val="00CD7844"/>
    <w:rsid w:val="00CD7AD3"/>
    <w:rsid w:val="00CE05A2"/>
    <w:rsid w:val="00CE1FB7"/>
    <w:rsid w:val="00CE2189"/>
    <w:rsid w:val="00CE2E12"/>
    <w:rsid w:val="00CE5F23"/>
    <w:rsid w:val="00CE6A0F"/>
    <w:rsid w:val="00CE7154"/>
    <w:rsid w:val="00CE758D"/>
    <w:rsid w:val="00CF0151"/>
    <w:rsid w:val="00CF2148"/>
    <w:rsid w:val="00CF26B0"/>
    <w:rsid w:val="00CF3797"/>
    <w:rsid w:val="00CF3E10"/>
    <w:rsid w:val="00CF795A"/>
    <w:rsid w:val="00D001B1"/>
    <w:rsid w:val="00D02B7A"/>
    <w:rsid w:val="00D04BDD"/>
    <w:rsid w:val="00D04C94"/>
    <w:rsid w:val="00D05F09"/>
    <w:rsid w:val="00D07745"/>
    <w:rsid w:val="00D07F4A"/>
    <w:rsid w:val="00D10B5A"/>
    <w:rsid w:val="00D119FA"/>
    <w:rsid w:val="00D13631"/>
    <w:rsid w:val="00D13A3F"/>
    <w:rsid w:val="00D16E5F"/>
    <w:rsid w:val="00D17567"/>
    <w:rsid w:val="00D214BF"/>
    <w:rsid w:val="00D2167D"/>
    <w:rsid w:val="00D220A5"/>
    <w:rsid w:val="00D22682"/>
    <w:rsid w:val="00D24A55"/>
    <w:rsid w:val="00D31B8E"/>
    <w:rsid w:val="00D3309A"/>
    <w:rsid w:val="00D41FE0"/>
    <w:rsid w:val="00D43C26"/>
    <w:rsid w:val="00D4610F"/>
    <w:rsid w:val="00D463AD"/>
    <w:rsid w:val="00D472D8"/>
    <w:rsid w:val="00D477A9"/>
    <w:rsid w:val="00D5348B"/>
    <w:rsid w:val="00D55CAB"/>
    <w:rsid w:val="00D60AC2"/>
    <w:rsid w:val="00D653FD"/>
    <w:rsid w:val="00D65DA6"/>
    <w:rsid w:val="00D67682"/>
    <w:rsid w:val="00D6792B"/>
    <w:rsid w:val="00D735DF"/>
    <w:rsid w:val="00D7425E"/>
    <w:rsid w:val="00D7538C"/>
    <w:rsid w:val="00D7686B"/>
    <w:rsid w:val="00D76EA4"/>
    <w:rsid w:val="00D80544"/>
    <w:rsid w:val="00D83A90"/>
    <w:rsid w:val="00D8685C"/>
    <w:rsid w:val="00D913B8"/>
    <w:rsid w:val="00D9393C"/>
    <w:rsid w:val="00D95CCB"/>
    <w:rsid w:val="00D9785A"/>
    <w:rsid w:val="00D97B0C"/>
    <w:rsid w:val="00DA227C"/>
    <w:rsid w:val="00DA33D2"/>
    <w:rsid w:val="00DA34C7"/>
    <w:rsid w:val="00DA5410"/>
    <w:rsid w:val="00DA5C12"/>
    <w:rsid w:val="00DA636E"/>
    <w:rsid w:val="00DA6738"/>
    <w:rsid w:val="00DA6B12"/>
    <w:rsid w:val="00DB0CBD"/>
    <w:rsid w:val="00DB317B"/>
    <w:rsid w:val="00DB35F5"/>
    <w:rsid w:val="00DB4283"/>
    <w:rsid w:val="00DB5578"/>
    <w:rsid w:val="00DB5783"/>
    <w:rsid w:val="00DB61A0"/>
    <w:rsid w:val="00DC0009"/>
    <w:rsid w:val="00DC0722"/>
    <w:rsid w:val="00DC20F3"/>
    <w:rsid w:val="00DC4950"/>
    <w:rsid w:val="00DD0AD8"/>
    <w:rsid w:val="00DD0D14"/>
    <w:rsid w:val="00DD23ED"/>
    <w:rsid w:val="00DD2510"/>
    <w:rsid w:val="00DD5797"/>
    <w:rsid w:val="00DD6068"/>
    <w:rsid w:val="00DE0339"/>
    <w:rsid w:val="00DE1DB5"/>
    <w:rsid w:val="00DE26A3"/>
    <w:rsid w:val="00DE4D9F"/>
    <w:rsid w:val="00DE50EB"/>
    <w:rsid w:val="00DE596A"/>
    <w:rsid w:val="00DE780D"/>
    <w:rsid w:val="00DE7F91"/>
    <w:rsid w:val="00DF28D4"/>
    <w:rsid w:val="00DF3820"/>
    <w:rsid w:val="00DF7294"/>
    <w:rsid w:val="00E04468"/>
    <w:rsid w:val="00E05127"/>
    <w:rsid w:val="00E0661A"/>
    <w:rsid w:val="00E10BF3"/>
    <w:rsid w:val="00E10D92"/>
    <w:rsid w:val="00E10F4E"/>
    <w:rsid w:val="00E11BC4"/>
    <w:rsid w:val="00E1266B"/>
    <w:rsid w:val="00E15DC2"/>
    <w:rsid w:val="00E165C6"/>
    <w:rsid w:val="00E1731F"/>
    <w:rsid w:val="00E205DC"/>
    <w:rsid w:val="00E2307C"/>
    <w:rsid w:val="00E24320"/>
    <w:rsid w:val="00E258A8"/>
    <w:rsid w:val="00E2652F"/>
    <w:rsid w:val="00E26CB5"/>
    <w:rsid w:val="00E27F80"/>
    <w:rsid w:val="00E30038"/>
    <w:rsid w:val="00E46BC2"/>
    <w:rsid w:val="00E50039"/>
    <w:rsid w:val="00E53BDA"/>
    <w:rsid w:val="00E5749C"/>
    <w:rsid w:val="00E60FDB"/>
    <w:rsid w:val="00E63F07"/>
    <w:rsid w:val="00E64102"/>
    <w:rsid w:val="00E656F0"/>
    <w:rsid w:val="00E66C04"/>
    <w:rsid w:val="00E678BD"/>
    <w:rsid w:val="00E73BA1"/>
    <w:rsid w:val="00E7469E"/>
    <w:rsid w:val="00E757CD"/>
    <w:rsid w:val="00E76065"/>
    <w:rsid w:val="00E76FB9"/>
    <w:rsid w:val="00E7770F"/>
    <w:rsid w:val="00E77740"/>
    <w:rsid w:val="00E779A1"/>
    <w:rsid w:val="00E77D7D"/>
    <w:rsid w:val="00E83CB3"/>
    <w:rsid w:val="00E84590"/>
    <w:rsid w:val="00E8466F"/>
    <w:rsid w:val="00E86AD5"/>
    <w:rsid w:val="00E90B81"/>
    <w:rsid w:val="00E91076"/>
    <w:rsid w:val="00E93675"/>
    <w:rsid w:val="00E9604C"/>
    <w:rsid w:val="00EA5408"/>
    <w:rsid w:val="00EA55E1"/>
    <w:rsid w:val="00EA7E62"/>
    <w:rsid w:val="00EB0A7F"/>
    <w:rsid w:val="00EB0F03"/>
    <w:rsid w:val="00EB52AB"/>
    <w:rsid w:val="00EB57B0"/>
    <w:rsid w:val="00EB5CED"/>
    <w:rsid w:val="00EB5CF0"/>
    <w:rsid w:val="00EB6336"/>
    <w:rsid w:val="00EC1AC0"/>
    <w:rsid w:val="00EC3F46"/>
    <w:rsid w:val="00ED1B63"/>
    <w:rsid w:val="00ED1CD9"/>
    <w:rsid w:val="00ED29B8"/>
    <w:rsid w:val="00ED462D"/>
    <w:rsid w:val="00ED4F7A"/>
    <w:rsid w:val="00ED6FFA"/>
    <w:rsid w:val="00ED7175"/>
    <w:rsid w:val="00ED7BDD"/>
    <w:rsid w:val="00ED7BDE"/>
    <w:rsid w:val="00EE116B"/>
    <w:rsid w:val="00EE2740"/>
    <w:rsid w:val="00EE30C2"/>
    <w:rsid w:val="00EE30CA"/>
    <w:rsid w:val="00EE369E"/>
    <w:rsid w:val="00EE36EA"/>
    <w:rsid w:val="00EE4EAD"/>
    <w:rsid w:val="00EF2EF1"/>
    <w:rsid w:val="00EF39C5"/>
    <w:rsid w:val="00EF54C4"/>
    <w:rsid w:val="00EF670C"/>
    <w:rsid w:val="00F00E48"/>
    <w:rsid w:val="00F011F7"/>
    <w:rsid w:val="00F04366"/>
    <w:rsid w:val="00F054A0"/>
    <w:rsid w:val="00F0696D"/>
    <w:rsid w:val="00F07ADE"/>
    <w:rsid w:val="00F07BDC"/>
    <w:rsid w:val="00F07FB2"/>
    <w:rsid w:val="00F11C5E"/>
    <w:rsid w:val="00F12666"/>
    <w:rsid w:val="00F12D94"/>
    <w:rsid w:val="00F14804"/>
    <w:rsid w:val="00F169BE"/>
    <w:rsid w:val="00F1746E"/>
    <w:rsid w:val="00F22ECB"/>
    <w:rsid w:val="00F24A71"/>
    <w:rsid w:val="00F24B19"/>
    <w:rsid w:val="00F25F25"/>
    <w:rsid w:val="00F26FB5"/>
    <w:rsid w:val="00F34EE7"/>
    <w:rsid w:val="00F36252"/>
    <w:rsid w:val="00F3627F"/>
    <w:rsid w:val="00F36D6C"/>
    <w:rsid w:val="00F37392"/>
    <w:rsid w:val="00F378BC"/>
    <w:rsid w:val="00F453DA"/>
    <w:rsid w:val="00F47174"/>
    <w:rsid w:val="00F50343"/>
    <w:rsid w:val="00F50504"/>
    <w:rsid w:val="00F50EB7"/>
    <w:rsid w:val="00F52894"/>
    <w:rsid w:val="00F53012"/>
    <w:rsid w:val="00F5413D"/>
    <w:rsid w:val="00F55ED6"/>
    <w:rsid w:val="00F5767A"/>
    <w:rsid w:val="00F6272A"/>
    <w:rsid w:val="00F630D4"/>
    <w:rsid w:val="00F63C71"/>
    <w:rsid w:val="00F6490D"/>
    <w:rsid w:val="00F66278"/>
    <w:rsid w:val="00F668DB"/>
    <w:rsid w:val="00F66CA8"/>
    <w:rsid w:val="00F70DDA"/>
    <w:rsid w:val="00F71052"/>
    <w:rsid w:val="00F741B6"/>
    <w:rsid w:val="00F75329"/>
    <w:rsid w:val="00F77471"/>
    <w:rsid w:val="00F77FA7"/>
    <w:rsid w:val="00F83AD8"/>
    <w:rsid w:val="00F83EA7"/>
    <w:rsid w:val="00F863FA"/>
    <w:rsid w:val="00F87895"/>
    <w:rsid w:val="00F9189D"/>
    <w:rsid w:val="00F96B01"/>
    <w:rsid w:val="00FA00AF"/>
    <w:rsid w:val="00FA05DA"/>
    <w:rsid w:val="00FA2629"/>
    <w:rsid w:val="00FA4525"/>
    <w:rsid w:val="00FA5990"/>
    <w:rsid w:val="00FA672C"/>
    <w:rsid w:val="00FA7642"/>
    <w:rsid w:val="00FA78FF"/>
    <w:rsid w:val="00FB193A"/>
    <w:rsid w:val="00FB2501"/>
    <w:rsid w:val="00FB2E26"/>
    <w:rsid w:val="00FB2F22"/>
    <w:rsid w:val="00FB34E7"/>
    <w:rsid w:val="00FB4240"/>
    <w:rsid w:val="00FB4253"/>
    <w:rsid w:val="00FB4902"/>
    <w:rsid w:val="00FB5E17"/>
    <w:rsid w:val="00FB6C28"/>
    <w:rsid w:val="00FC0E06"/>
    <w:rsid w:val="00FC15A3"/>
    <w:rsid w:val="00FC26DB"/>
    <w:rsid w:val="00FC39AF"/>
    <w:rsid w:val="00FD0E1E"/>
    <w:rsid w:val="00FD3733"/>
    <w:rsid w:val="00FD4202"/>
    <w:rsid w:val="00FD6DFE"/>
    <w:rsid w:val="00FE072D"/>
    <w:rsid w:val="00FE1C7F"/>
    <w:rsid w:val="00FE1D19"/>
    <w:rsid w:val="00FE3FA1"/>
    <w:rsid w:val="00FE43CF"/>
    <w:rsid w:val="00FE4888"/>
    <w:rsid w:val="00FE4D02"/>
    <w:rsid w:val="00FE610E"/>
    <w:rsid w:val="00FE6DCE"/>
    <w:rsid w:val="00FE6FBD"/>
    <w:rsid w:val="00FF02D7"/>
    <w:rsid w:val="00FF0522"/>
    <w:rsid w:val="00FF22A8"/>
    <w:rsid w:val="00FF23B1"/>
    <w:rsid w:val="00FF4200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  <w14:docId w14:val="10B2FFC9"/>
  <w15:docId w15:val="{89EBB89F-AEDE-49AB-A494-4DE6443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163"/>
  </w:style>
  <w:style w:type="paragraph" w:styleId="Titre1">
    <w:name w:val="heading 1"/>
    <w:basedOn w:val="Normal"/>
    <w:next w:val="Normal"/>
    <w:qFormat/>
    <w:rsid w:val="00836163"/>
    <w:pPr>
      <w:keepNext/>
      <w:tabs>
        <w:tab w:val="left" w:pos="1913"/>
      </w:tabs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836163"/>
    <w:pPr>
      <w:keepNext/>
      <w:ind w:right="71"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836163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836163"/>
    <w:pPr>
      <w:keepNext/>
      <w:jc w:val="center"/>
      <w:outlineLvl w:val="3"/>
    </w:pPr>
    <w:rPr>
      <w:rFonts w:ascii="Arial" w:hAnsi="Arial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36163"/>
    <w:pPr>
      <w:ind w:right="79"/>
      <w:jc w:val="both"/>
    </w:pPr>
    <w:rPr>
      <w:rFonts w:ascii="Univers" w:hAnsi="Univers"/>
      <w:sz w:val="22"/>
    </w:rPr>
  </w:style>
  <w:style w:type="paragraph" w:styleId="Normalcentr">
    <w:name w:val="Block Text"/>
    <w:basedOn w:val="Normal"/>
    <w:rsid w:val="00836163"/>
    <w:pPr>
      <w:ind w:left="567" w:right="79"/>
      <w:jc w:val="both"/>
    </w:pPr>
    <w:rPr>
      <w:rFonts w:ascii="Univers" w:hAnsi="Univers"/>
      <w:sz w:val="22"/>
    </w:rPr>
  </w:style>
  <w:style w:type="paragraph" w:styleId="En-tte">
    <w:name w:val="header"/>
    <w:basedOn w:val="Normal"/>
    <w:rsid w:val="008361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616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6163"/>
  </w:style>
  <w:style w:type="paragraph" w:styleId="Retraitcorpsdetexte">
    <w:name w:val="Body Text Indent"/>
    <w:basedOn w:val="Normal"/>
    <w:rsid w:val="00836163"/>
    <w:pPr>
      <w:widowControl w:val="0"/>
    </w:pPr>
    <w:rPr>
      <w:rFonts w:ascii="Arial" w:hAnsi="Arial"/>
      <w:b/>
      <w:sz w:val="24"/>
    </w:rPr>
  </w:style>
  <w:style w:type="paragraph" w:styleId="Corpsdetexte3">
    <w:name w:val="Body Text 3"/>
    <w:basedOn w:val="Normal"/>
    <w:rsid w:val="00836163"/>
    <w:pPr>
      <w:widowControl w:val="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8A52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B3FB1"/>
    <w:rPr>
      <w:color w:val="0000FF"/>
      <w:u w:val="single"/>
    </w:rPr>
  </w:style>
  <w:style w:type="paragraph" w:customStyle="1" w:styleId="ArchXprocedure">
    <w:name w:val="ArchX procedure"/>
    <w:basedOn w:val="Normal"/>
    <w:link w:val="ArchXprocedureChar"/>
    <w:rsid w:val="00CF2256"/>
    <w:pPr>
      <w:numPr>
        <w:numId w:val="1"/>
      </w:numPr>
    </w:pPr>
    <w:rPr>
      <w:rFonts w:ascii="Verdana" w:hAnsi="Verdana"/>
      <w:sz w:val="24"/>
      <w:lang w:val="nl-BE" w:eastAsia="en-US"/>
    </w:rPr>
  </w:style>
  <w:style w:type="character" w:customStyle="1" w:styleId="ArchXprocedureChar">
    <w:name w:val="ArchX procedure Char"/>
    <w:link w:val="ArchXprocedure"/>
    <w:rsid w:val="00CF2256"/>
    <w:rPr>
      <w:rFonts w:ascii="Verdana" w:hAnsi="Verdana"/>
      <w:sz w:val="24"/>
      <w:lang w:val="nl-BE" w:eastAsia="en-US"/>
    </w:rPr>
  </w:style>
  <w:style w:type="paragraph" w:styleId="Paragraphedeliste">
    <w:name w:val="List Paragraph"/>
    <w:basedOn w:val="Normal"/>
    <w:uiPriority w:val="34"/>
    <w:qFormat/>
    <w:rsid w:val="00BF1B11"/>
    <w:pPr>
      <w:ind w:left="720"/>
      <w:contextualSpacing/>
    </w:pPr>
  </w:style>
  <w:style w:type="table" w:styleId="Grilledutableau">
    <w:name w:val="Table Grid"/>
    <w:basedOn w:val="TableauNormal"/>
    <w:rsid w:val="002A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73D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3DC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C3">
    <w:name w:val="PGC3"/>
    <w:basedOn w:val="Titre3"/>
    <w:next w:val="Normal"/>
    <w:autoRedefine/>
    <w:rsid w:val="00D119FA"/>
    <w:pPr>
      <w:numPr>
        <w:ilvl w:val="2"/>
        <w:numId w:val="2"/>
      </w:numPr>
      <w:spacing w:before="120" w:after="80"/>
      <w:jc w:val="left"/>
    </w:pPr>
    <w:rPr>
      <w:smallCaps/>
      <w:noProof/>
      <w:kern w:val="28"/>
    </w:rPr>
  </w:style>
  <w:style w:type="paragraph" w:customStyle="1" w:styleId="Style1">
    <w:name w:val="Style 1"/>
    <w:basedOn w:val="Normal"/>
    <w:rsid w:val="00D119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1E9B"/>
    <w:rPr>
      <w:color w:val="808080"/>
      <w:shd w:val="clear" w:color="auto" w:fill="E6E6E6"/>
    </w:rPr>
  </w:style>
  <w:style w:type="character" w:styleId="lev">
    <w:name w:val="Strong"/>
    <w:basedOn w:val="Policepardfaut"/>
    <w:uiPriority w:val="99"/>
    <w:qFormat/>
    <w:rsid w:val="00741C7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D3F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Retraitcorpsdetexte21">
    <w:name w:val="Retrait corps de texte 21"/>
    <w:basedOn w:val="Normal"/>
    <w:rsid w:val="001818B0"/>
    <w:pPr>
      <w:widowControl w:val="0"/>
      <w:ind w:right="-1" w:firstLine="567"/>
      <w:jc w:val="both"/>
    </w:pPr>
    <w:rPr>
      <w:rFonts w:ascii="Arial" w:hAnsi="Arial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D6DFE"/>
    <w:rPr>
      <w:color w:val="605E5C"/>
      <w:shd w:val="clear" w:color="auto" w:fill="E1DFDD"/>
    </w:rPr>
  </w:style>
  <w:style w:type="character" w:customStyle="1" w:styleId="w8qarf">
    <w:name w:val="w8qarf"/>
    <w:basedOn w:val="Policepardfaut"/>
    <w:rsid w:val="00FE1C7F"/>
  </w:style>
  <w:style w:type="character" w:customStyle="1" w:styleId="lrzxr">
    <w:name w:val="lrzxr"/>
    <w:basedOn w:val="Policepardfaut"/>
    <w:rsid w:val="00FE1C7F"/>
  </w:style>
  <w:style w:type="character" w:customStyle="1" w:styleId="tlou0b">
    <w:name w:val="tlou0b"/>
    <w:basedOn w:val="Policepardfaut"/>
    <w:rsid w:val="00FE1C7F"/>
  </w:style>
  <w:style w:type="character" w:styleId="Mentionnonrsolue">
    <w:name w:val="Unresolved Mention"/>
    <w:basedOn w:val="Policepardfaut"/>
    <w:uiPriority w:val="99"/>
    <w:semiHidden/>
    <w:unhideWhenUsed/>
    <w:rsid w:val="003F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6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03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2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Feuille_de_calcul_Microsoft_Excel_97_-_2004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Feuille_de_calcul_Microsoft_Excel_97_-_2004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4AA9-0990-4B52-B3E8-4376064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D'ARCHITECTURE LEFORT CHARRIER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D'ARCHITECTURE LEFORT CHARRIER</dc:title>
  <dc:creator>LEFORT</dc:creator>
  <cp:lastModifiedBy>Michel Lefort</cp:lastModifiedBy>
  <cp:revision>36</cp:revision>
  <cp:lastPrinted>2019-06-11T09:35:00Z</cp:lastPrinted>
  <dcterms:created xsi:type="dcterms:W3CDTF">2021-05-20T10:02:00Z</dcterms:created>
  <dcterms:modified xsi:type="dcterms:W3CDTF">2021-05-20T12:51:00Z</dcterms:modified>
</cp:coreProperties>
</file>